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5FCDDCF8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>do zapytania ofertowego nr</w:t>
      </w:r>
      <w:r w:rsidR="00867238">
        <w:rPr>
          <w:b/>
          <w:bCs/>
        </w:rPr>
        <w:t xml:space="preserve"> 4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867238">
        <w:rPr>
          <w:b/>
        </w:rPr>
        <w:t>4</w:t>
      </w:r>
    </w:p>
    <w:p w14:paraId="125D835A" w14:textId="39AF760A" w:rsidR="00834DB3" w:rsidRDefault="003E5E0F" w:rsidP="00745F81">
      <w:pPr>
        <w:spacing w:line="276" w:lineRule="auto"/>
        <w:jc w:val="center"/>
        <w:rPr>
          <w:b/>
          <w:bCs/>
        </w:rPr>
      </w:pPr>
      <w:bookmarkStart w:id="0" w:name="_Hlk140058915"/>
      <w:r w:rsidRPr="00DB63C0">
        <w:rPr>
          <w:b/>
          <w:spacing w:val="-1"/>
          <w:w w:val="90"/>
        </w:rPr>
        <w:t xml:space="preserve">NA DOSTAWĘ </w:t>
      </w:r>
      <w:bookmarkEnd w:id="0"/>
      <w:r w:rsidR="007D09D0">
        <w:rPr>
          <w:b/>
          <w:spacing w:val="-1"/>
          <w:w w:val="90"/>
        </w:rPr>
        <w:t>DROBNEGO SPRZĘTU LABORATORYJNEGO</w:t>
      </w:r>
    </w:p>
    <w:p w14:paraId="224DBCA6" w14:textId="043C24D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1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1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47774D6D" w:rsidR="00CD30AD" w:rsidRDefault="00141F21" w:rsidP="0098560D">
      <w:pPr>
        <w:numPr>
          <w:ilvl w:val="0"/>
          <w:numId w:val="16"/>
        </w:numPr>
        <w:spacing w:after="160" w:line="276" w:lineRule="auto"/>
      </w:pPr>
      <w:r w:rsidRPr="008D6FF4">
        <w:t xml:space="preserve">Do oceny zostaną dopuszczone tylko ci Oferenci, którzy wszystkie wymagane poniżej rubryki wypełnią TAK </w:t>
      </w:r>
      <w:r w:rsidR="008C3F87">
        <w:t>(</w:t>
      </w:r>
      <w:r w:rsidR="00613BF5">
        <w:t xml:space="preserve">w kolumnie E) </w:t>
      </w:r>
      <w:r w:rsidR="00FC5A2F">
        <w:t>potwierdzając tym samym, że</w:t>
      </w:r>
      <w:r w:rsidR="00FC5A2F" w:rsidRPr="008D6FF4">
        <w:t xml:space="preserve"> </w:t>
      </w:r>
      <w:r w:rsidRPr="008D6FF4">
        <w:t xml:space="preserve">parametry </w:t>
      </w:r>
      <w:r w:rsidR="0098560D">
        <w:br/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9915" w:type="dxa"/>
        <w:jc w:val="center"/>
        <w:tblLayout w:type="fixed"/>
        <w:tblLook w:val="0400" w:firstRow="0" w:lastRow="0" w:firstColumn="0" w:lastColumn="0" w:noHBand="0" w:noVBand="1"/>
      </w:tblPr>
      <w:tblGrid>
        <w:gridCol w:w="559"/>
        <w:gridCol w:w="4820"/>
        <w:gridCol w:w="1276"/>
        <w:gridCol w:w="1417"/>
        <w:gridCol w:w="1843"/>
      </w:tblGrid>
      <w:tr w:rsidR="004C453E" w14:paraId="3275F619" w14:textId="20D4F0ED" w:rsidTr="0069114A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49AD5" w14:textId="06DD5738" w:rsidR="004C453E" w:rsidRDefault="004C453E" w:rsidP="00F7118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L.p</w:t>
            </w:r>
            <w:r w:rsidR="0069114A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4987F" w14:textId="394F6346" w:rsidR="004C453E" w:rsidRDefault="004C453E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Przedmiot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B2609" w14:textId="77777777" w:rsidR="004C453E" w:rsidRDefault="004C453E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Zamawiana ilość</w:t>
            </w:r>
          </w:p>
          <w:p w14:paraId="55EF28AB" w14:textId="77777777" w:rsidR="004C453E" w:rsidRDefault="004C453E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[op.]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AB355A3" w14:textId="61A67BEC" w:rsidR="004C453E" w:rsidRDefault="00A65E4E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242B827A" w14:textId="466872BC" w:rsidR="004C453E" w:rsidRDefault="00A65E4E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parametrów oferowanych</w:t>
            </w:r>
          </w:p>
        </w:tc>
      </w:tr>
      <w:tr w:rsidR="002A0D9D" w14:paraId="2EA26DE2" w14:textId="77777777" w:rsidTr="0069114A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F056D" w14:textId="285E3D16" w:rsidR="002A0D9D" w:rsidRDefault="002A0D9D" w:rsidP="00F7118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01F9B" w14:textId="22ED2F8E" w:rsidR="002A0D9D" w:rsidRDefault="002A0D9D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964A3" w14:textId="004623A5" w:rsidR="002A0D9D" w:rsidRDefault="002A0D9D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BD68745" w14:textId="1DD2283E" w:rsidR="002A0D9D" w:rsidRDefault="002A0D9D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20105BE7" w14:textId="225E87F3" w:rsidR="002A0D9D" w:rsidRDefault="002A0D9D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</w:tr>
      <w:tr w:rsidR="004C453E" w14:paraId="3AAD7071" w14:textId="561E9243" w:rsidTr="0069114A">
        <w:trPr>
          <w:trHeight w:val="20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6EFD96" w14:textId="77777777" w:rsidR="004C453E" w:rsidRDefault="004C453E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361E6" w14:textId="062315FD" w:rsidR="004C453E" w:rsidRDefault="004C453E" w:rsidP="00F7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-metr z konduktometrem (przenoś.) wraz z elektrodami, wodoszczelna obudowa (IP-66), kalibracja elektrody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 1 do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pktów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(4, 7 oraz 10, dopuszcza się 9), automatyczna kompensacja temperatury, możliwość pomiaru wód destylowanych i cieczy o przewodności do 100mS/cm,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autorange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kalibracja przez wprowadzenie stałej K, zasilanie bateryjne (9V) lub przez zasilacz (12V), automatyczne wyłączanie, pamięć wewnętrzna do 50 wyników, automatyczne wyłączanie, gwarancja na przyrząd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24 miesiące W skład zestawu wchodzą elektroda szklana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do wód czystych, czujnik konduktometryczny o szerokim zakresie liniowości.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Elmetron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/konduktometr CPC-411 lub równoważny)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F7884" w14:textId="77777777" w:rsidR="004C453E" w:rsidRDefault="004C453E" w:rsidP="00F7118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1B723" w14:textId="3CD2F539" w:rsidR="004C453E" w:rsidRPr="002C57C8" w:rsidRDefault="002C57C8" w:rsidP="00F7118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C57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E082D" w14:textId="77777777" w:rsidR="004C453E" w:rsidRDefault="004C453E" w:rsidP="00F7118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453E" w14:paraId="76795953" w14:textId="4DF468CE" w:rsidTr="0069114A">
        <w:trPr>
          <w:trHeight w:val="20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BF6A48" w14:textId="77777777" w:rsidR="004C453E" w:rsidRDefault="004C453E" w:rsidP="00F7118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D0DB9" w14:textId="77777777" w:rsidR="004C453E" w:rsidRDefault="004C453E" w:rsidP="00F7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Kuwety do wirówek, opakowanie 2x2000ml, max prędkość 5400rpm, max. przeciążenie 8500xg, kompatybilne z wirówką TF BIOS 16 (TF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Oval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Bottle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PPCO, nr kat. 75003870 lub równoważne)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42335" w14:textId="77777777" w:rsidR="004C453E" w:rsidRDefault="004C453E" w:rsidP="00F7118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D3C59" w14:textId="6987A5EF" w:rsidR="004C453E" w:rsidRDefault="002C57C8" w:rsidP="00F7118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57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57B0E" w14:textId="77777777" w:rsidR="004C453E" w:rsidRDefault="004C453E" w:rsidP="00F7118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37004C" w14:textId="77777777" w:rsidR="0098560D" w:rsidRDefault="0098560D" w:rsidP="0098560D">
      <w:pPr>
        <w:spacing w:after="160" w:line="276" w:lineRule="auto"/>
        <w:jc w:val="left"/>
        <w:rPr>
          <w:b/>
          <w:bCs/>
        </w:rPr>
      </w:pPr>
    </w:p>
    <w:p w14:paraId="259334FD" w14:textId="54DD7C96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8234AB">
        <w:rPr>
          <w:b/>
          <w:bCs/>
        </w:rPr>
        <w:t>,</w:t>
      </w:r>
      <w:r w:rsidRPr="00F338EF">
        <w:rPr>
          <w:b/>
          <w:bCs/>
        </w:rPr>
        <w:t xml:space="preserve"> </w:t>
      </w:r>
      <w:r w:rsidR="008234AB">
        <w:rPr>
          <w:b/>
          <w:bCs/>
        </w:rPr>
        <w:t>ZAMAWIANA</w:t>
      </w:r>
      <w:r w:rsidR="00347090">
        <w:rPr>
          <w:b/>
          <w:bCs/>
        </w:rPr>
        <w:t xml:space="preserve"> </w:t>
      </w:r>
      <w:r w:rsidR="008234AB">
        <w:rPr>
          <w:b/>
          <w:bCs/>
        </w:rPr>
        <w:t xml:space="preserve">ILOŚĆ </w:t>
      </w:r>
      <w:r w:rsidRPr="00F338EF">
        <w:rPr>
          <w:b/>
          <w:bCs/>
        </w:rPr>
        <w:t>oraz PARAMETR WYMAGAN</w:t>
      </w:r>
      <w:r>
        <w:rPr>
          <w:b/>
          <w:bCs/>
        </w:rPr>
        <w:t>Y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AF1E" w14:textId="77777777" w:rsidR="00015ACD" w:rsidRDefault="00015ACD" w:rsidP="00821891">
      <w:pPr>
        <w:spacing w:line="240" w:lineRule="auto"/>
      </w:pPr>
      <w:r>
        <w:separator/>
      </w:r>
    </w:p>
  </w:endnote>
  <w:endnote w:type="continuationSeparator" w:id="0">
    <w:p w14:paraId="19FAF69C" w14:textId="77777777" w:rsidR="00015ACD" w:rsidRDefault="00015ACD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C1D8" w14:textId="77777777" w:rsidR="00015ACD" w:rsidRDefault="00015ACD" w:rsidP="00821891">
      <w:pPr>
        <w:spacing w:line="240" w:lineRule="auto"/>
      </w:pPr>
      <w:r>
        <w:separator/>
      </w:r>
    </w:p>
  </w:footnote>
  <w:footnote w:type="continuationSeparator" w:id="0">
    <w:p w14:paraId="5853BD28" w14:textId="77777777" w:rsidR="00015ACD" w:rsidRDefault="00015ACD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63DD3"/>
    <w:rsid w:val="000C4BED"/>
    <w:rsid w:val="000D7DD1"/>
    <w:rsid w:val="000E2E45"/>
    <w:rsid w:val="000E4EDF"/>
    <w:rsid w:val="000E6955"/>
    <w:rsid w:val="000F2FF4"/>
    <w:rsid w:val="000F3303"/>
    <w:rsid w:val="000F3652"/>
    <w:rsid w:val="000F512C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87958"/>
    <w:rsid w:val="00192F19"/>
    <w:rsid w:val="00197C98"/>
    <w:rsid w:val="001A3D53"/>
    <w:rsid w:val="001A49A4"/>
    <w:rsid w:val="001A4A31"/>
    <w:rsid w:val="001B745B"/>
    <w:rsid w:val="001C7844"/>
    <w:rsid w:val="001D0DFB"/>
    <w:rsid w:val="001D35D0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968F9"/>
    <w:rsid w:val="00297053"/>
    <w:rsid w:val="002A0D9D"/>
    <w:rsid w:val="002A6C60"/>
    <w:rsid w:val="002A79E7"/>
    <w:rsid w:val="002B50D5"/>
    <w:rsid w:val="002C57C8"/>
    <w:rsid w:val="002E1935"/>
    <w:rsid w:val="002E7744"/>
    <w:rsid w:val="002F246D"/>
    <w:rsid w:val="003010B6"/>
    <w:rsid w:val="003046EE"/>
    <w:rsid w:val="003162FA"/>
    <w:rsid w:val="00316A29"/>
    <w:rsid w:val="00323598"/>
    <w:rsid w:val="00334041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3BF5"/>
    <w:rsid w:val="0061623E"/>
    <w:rsid w:val="00635266"/>
    <w:rsid w:val="00654436"/>
    <w:rsid w:val="00675102"/>
    <w:rsid w:val="0069114A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B7D90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67238"/>
    <w:rsid w:val="008A19F9"/>
    <w:rsid w:val="008A4C82"/>
    <w:rsid w:val="008A61D2"/>
    <w:rsid w:val="008C21F6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65E4E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30C0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219</cp:revision>
  <cp:lastPrinted>2019-10-28T12:11:00Z</cp:lastPrinted>
  <dcterms:created xsi:type="dcterms:W3CDTF">2020-10-13T11:53:00Z</dcterms:created>
  <dcterms:modified xsi:type="dcterms:W3CDTF">2024-01-11T14:14:00Z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