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2C3C1650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1A3D53">
        <w:rPr>
          <w:b/>
          <w:bCs/>
        </w:rPr>
        <w:t>1</w:t>
      </w:r>
      <w:r w:rsidR="00AB005E">
        <w:rPr>
          <w:b/>
          <w:bCs/>
        </w:rPr>
        <w:t>8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3010B6" w:rsidRPr="008D6FF4">
        <w:rPr>
          <w:b/>
        </w:rPr>
        <w:t>3</w:t>
      </w:r>
    </w:p>
    <w:p w14:paraId="125D835A" w14:textId="3A689B12" w:rsidR="00834DB3" w:rsidRDefault="003E5E0F" w:rsidP="00745F81">
      <w:pPr>
        <w:spacing w:line="276" w:lineRule="auto"/>
        <w:jc w:val="center"/>
        <w:rPr>
          <w:b/>
          <w:bCs/>
        </w:rPr>
      </w:pPr>
      <w:bookmarkStart w:id="0" w:name="_Hlk140058915"/>
      <w:r w:rsidRPr="00DB63C0">
        <w:rPr>
          <w:b/>
          <w:spacing w:val="-1"/>
          <w:w w:val="90"/>
        </w:rPr>
        <w:t xml:space="preserve">NA DOSTAWĘ </w:t>
      </w:r>
      <w:bookmarkEnd w:id="0"/>
      <w:r w:rsidR="00AB005E">
        <w:rPr>
          <w:b/>
          <w:spacing w:val="-1"/>
          <w:w w:val="90"/>
        </w:rPr>
        <w:t>ODCZYNNIKÓW LABORATORYJNYCH</w:t>
      </w:r>
    </w:p>
    <w:p w14:paraId="224DBCA6" w14:textId="043C24D4" w:rsidR="00FE79D8" w:rsidRPr="008D6FF4" w:rsidRDefault="00FE79D8" w:rsidP="00F338EF">
      <w:pPr>
        <w:spacing w:line="276" w:lineRule="auto"/>
        <w:jc w:val="left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F641391" w14:textId="77777777" w:rsidR="005B51D1" w:rsidRPr="008D6FF4" w:rsidRDefault="005B51D1" w:rsidP="000C4BED">
      <w:pPr>
        <w:spacing w:line="276" w:lineRule="auto"/>
        <w:ind w:right="457"/>
        <w:rPr>
          <w:b/>
        </w:rPr>
      </w:pPr>
      <w:bookmarkStart w:id="1" w:name="_Hlk115864251"/>
      <w:proofErr w:type="spellStart"/>
      <w:r w:rsidRPr="008D6FF4">
        <w:rPr>
          <w:b/>
        </w:rPr>
        <w:t>Napiferyn</w:t>
      </w:r>
      <w:proofErr w:type="spellEnd"/>
      <w:r w:rsidRPr="008D6FF4">
        <w:rPr>
          <w:b/>
        </w:rPr>
        <w:t xml:space="preserve"> </w:t>
      </w:r>
      <w:proofErr w:type="spellStart"/>
      <w:r w:rsidRPr="008D6FF4">
        <w:rPr>
          <w:b/>
        </w:rPr>
        <w:t>Biotech</w:t>
      </w:r>
      <w:proofErr w:type="spellEnd"/>
      <w:r w:rsidRPr="008D6FF4">
        <w:rPr>
          <w:b/>
        </w:rPr>
        <w:t xml:space="preserve"> Spółka z ograniczoną odpowiedzialnością</w:t>
      </w:r>
    </w:p>
    <w:p w14:paraId="4D4F852E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ul. Stanisława Dubois 114/116</w:t>
      </w:r>
    </w:p>
    <w:p w14:paraId="7EB517F0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93-465 Łódź</w:t>
      </w:r>
    </w:p>
    <w:bookmarkEnd w:id="1"/>
    <w:p w14:paraId="0464576A" w14:textId="77777777" w:rsidR="005B51D1" w:rsidRPr="008D6FF4" w:rsidRDefault="005B51D1" w:rsidP="000C4BED">
      <w:pPr>
        <w:spacing w:line="276" w:lineRule="auto"/>
        <w:ind w:right="457"/>
        <w:rPr>
          <w:bCs/>
        </w:rPr>
      </w:pPr>
      <w:r w:rsidRPr="008D6FF4">
        <w:rPr>
          <w:bCs/>
        </w:rPr>
        <w:t>NIP: 7272793774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7D07AF9A" w:rsidR="00CA1547" w:rsidRPr="008D6FF4" w:rsidRDefault="00CA1547" w:rsidP="0098560D">
      <w:pPr>
        <w:numPr>
          <w:ilvl w:val="0"/>
          <w:numId w:val="16"/>
        </w:numPr>
        <w:spacing w:after="160" w:line="276" w:lineRule="auto"/>
      </w:pPr>
      <w:r>
        <w:t>Oświadczamy, że niniejsza oferta jest ważna prze okres 90 dni, przy czym bieg terminu rozpoczyna się wraz z upływem terminu składania ofert.</w:t>
      </w:r>
    </w:p>
    <w:p w14:paraId="2831D29E" w14:textId="47774D6D" w:rsidR="00CD30AD" w:rsidRDefault="00141F21" w:rsidP="0098560D">
      <w:pPr>
        <w:numPr>
          <w:ilvl w:val="0"/>
          <w:numId w:val="16"/>
        </w:numPr>
        <w:spacing w:after="160" w:line="276" w:lineRule="auto"/>
      </w:pPr>
      <w:r w:rsidRPr="008D6FF4">
        <w:t xml:space="preserve">Do oceny zostaną dopuszczone tylko ci Oferenci, którzy wszystkie wymagane poniżej rubryki wypełnią TAK </w:t>
      </w:r>
      <w:r w:rsidR="008C3F87">
        <w:t>(</w:t>
      </w:r>
      <w:r w:rsidR="00613BF5">
        <w:t xml:space="preserve">w kolumnie E) </w:t>
      </w:r>
      <w:r w:rsidR="00FC5A2F">
        <w:t>potwierdzając tym samym, że</w:t>
      </w:r>
      <w:r w:rsidR="00FC5A2F" w:rsidRPr="008D6FF4">
        <w:t xml:space="preserve"> </w:t>
      </w:r>
      <w:r w:rsidRPr="008D6FF4">
        <w:t xml:space="preserve">parametry </w:t>
      </w:r>
      <w:r w:rsidR="0098560D">
        <w:br/>
      </w:r>
      <w:r w:rsidR="00CE235C" w:rsidRPr="008D6FF4">
        <w:t xml:space="preserve">i funkcjonalności </w:t>
      </w:r>
      <w:r w:rsidRPr="008D6FF4">
        <w:t xml:space="preserve">będą spełniały wymagania </w:t>
      </w:r>
      <w:r w:rsidR="00C641D9" w:rsidRPr="008D6FF4">
        <w:t>zapytania ofertowego</w:t>
      </w:r>
      <w:r w:rsidRPr="008D6FF4">
        <w:t xml:space="preserve">. </w:t>
      </w:r>
    </w:p>
    <w:tbl>
      <w:tblPr>
        <w:tblW w:w="9056" w:type="dxa"/>
        <w:jc w:val="center"/>
        <w:tblLook w:val="0400" w:firstRow="0" w:lastRow="0" w:firstColumn="0" w:lastColumn="0" w:noHBand="0" w:noVBand="1"/>
      </w:tblPr>
      <w:tblGrid>
        <w:gridCol w:w="449"/>
        <w:gridCol w:w="4183"/>
        <w:gridCol w:w="1473"/>
        <w:gridCol w:w="1297"/>
        <w:gridCol w:w="1654"/>
      </w:tblGrid>
      <w:tr w:rsidR="009B1EB1" w14:paraId="2F20ECFC" w14:textId="1CF3DFAC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CE8FCE" w14:textId="77777777" w:rsidR="009B1EB1" w:rsidRDefault="009B1EB1" w:rsidP="009B1EB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6FB138" w14:textId="468B53F9" w:rsidR="009B1EB1" w:rsidRDefault="009B1EB1" w:rsidP="009B1EB1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5054">
              <w:rPr>
                <w:rFonts w:asciiTheme="minorHAnsi" w:hAnsiTheme="minorHAnsi" w:cstheme="minorHAnsi"/>
                <w:b/>
                <w:bCs/>
                <w:color w:val="000000"/>
              </w:rPr>
              <w:t>Przedmiot zamówienia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A891BB" w14:textId="77777777" w:rsidR="009B1EB1" w:rsidRDefault="009B1EB1" w:rsidP="009B1E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F5054">
              <w:rPr>
                <w:rFonts w:asciiTheme="minorHAnsi" w:hAnsiTheme="minorHAnsi" w:cstheme="minorHAnsi"/>
                <w:b/>
                <w:bCs/>
                <w:color w:val="000000"/>
              </w:rPr>
              <w:t>Zamawiana ilość</w:t>
            </w:r>
          </w:p>
          <w:p w14:paraId="13AEAC9E" w14:textId="6B1CC591" w:rsidR="009B1EB1" w:rsidRDefault="009B1EB1" w:rsidP="009B1EB1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[</w:t>
            </w:r>
            <w:r w:rsidR="00ED3322">
              <w:rPr>
                <w:rFonts w:asciiTheme="minorHAnsi" w:hAnsiTheme="minorHAnsi" w:cstheme="minorHAnsi"/>
                <w:b/>
                <w:bCs/>
                <w:color w:val="000000"/>
              </w:rPr>
              <w:t>opakowanie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]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28592BD6" w14:textId="28234C0A" w:rsidR="009B1EB1" w:rsidRDefault="009B1EB1" w:rsidP="009B1EB1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Parametr wymagany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53DCC6C9" w14:textId="77777777" w:rsidR="006F4221" w:rsidRPr="006F4221" w:rsidRDefault="006F4221" w:rsidP="006F422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F4221">
              <w:rPr>
                <w:rFonts w:asciiTheme="minorHAnsi" w:hAnsiTheme="minorHAnsi" w:cstheme="minorHAnsi"/>
                <w:b/>
                <w:bCs/>
                <w:color w:val="000000"/>
              </w:rPr>
              <w:t>Potwierdzenie parametrów oferowanych</w:t>
            </w:r>
          </w:p>
          <w:p w14:paraId="52D89802" w14:textId="4D1904DF" w:rsidR="009B1EB1" w:rsidRPr="006F4221" w:rsidRDefault="009B1EB1" w:rsidP="006F422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B1EB1" w14:paraId="55FD6CA0" w14:textId="77777777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5E6DA9" w14:textId="27A8F338" w:rsidR="009B1EB1" w:rsidRDefault="009B1EB1" w:rsidP="009B1EB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A19FDF" w14:textId="17877A52" w:rsidR="009B1EB1" w:rsidRPr="00AF5054" w:rsidRDefault="009B1EB1" w:rsidP="009B1E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B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7EFFAE" w14:textId="436C6080" w:rsidR="009B1EB1" w:rsidRPr="00AF5054" w:rsidRDefault="009B1EB1" w:rsidP="009B1E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6923B5F6" w14:textId="2FBED7A2" w:rsidR="009B1EB1" w:rsidRDefault="009B1EB1" w:rsidP="009B1E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D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7EE"/>
            <w:vAlign w:val="center"/>
          </w:tcPr>
          <w:p w14:paraId="1A089308" w14:textId="4763201E" w:rsidR="009B1EB1" w:rsidRDefault="009B1EB1" w:rsidP="009B1EB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</w:p>
        </w:tc>
      </w:tr>
      <w:tr w:rsidR="00FC4ED5" w14:paraId="6F1F2143" w14:textId="4366F59B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0533F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0D4A0" w14:textId="77777777" w:rsidR="00FC4ED5" w:rsidRDefault="00FC4ED5" w:rsidP="00FC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>Glicerol &gt;99%, odpowiedni do obciążenia próbki do Native-</w:t>
            </w:r>
            <w:proofErr w:type="spellStart"/>
            <w:r>
              <w:rPr>
                <w:rFonts w:eastAsia="Arial"/>
              </w:rPr>
              <w:t>Page</w:t>
            </w:r>
            <w:proofErr w:type="spellEnd"/>
            <w:r>
              <w:rPr>
                <w:rFonts w:eastAsia="Arial"/>
              </w:rPr>
              <w:t xml:space="preserve">, </w:t>
            </w:r>
          </w:p>
          <w:p w14:paraId="6379B9B1" w14:textId="77777777" w:rsidR="00FC4ED5" w:rsidRDefault="00FC4ED5" w:rsidP="00FC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>opakowanie 100 ml, (Sigma-</w:t>
            </w:r>
            <w:proofErr w:type="spellStart"/>
            <w:r>
              <w:rPr>
                <w:rFonts w:eastAsia="Arial"/>
              </w:rPr>
              <w:t>Aldrich</w:t>
            </w:r>
            <w:proofErr w:type="spellEnd"/>
            <w:r>
              <w:rPr>
                <w:rFonts w:eastAsia="Arial"/>
              </w:rPr>
              <w:t xml:space="preserve"> G9012 lub równoważny)</w:t>
            </w:r>
          </w:p>
          <w:p w14:paraId="4017E792" w14:textId="4FD5A4A6" w:rsidR="00FC4ED5" w:rsidRDefault="00FC4ED5" w:rsidP="00FC4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1BA1E7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A6E016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4C6A96A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D489E97" w14:textId="1BECD16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901BD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1DD36A9B" w14:textId="2E5D30D4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4BFB68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DD981" w14:textId="77777777" w:rsidR="00FC4ED5" w:rsidRDefault="00FC4ED5" w:rsidP="00FC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Coomassie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blue</w:t>
            </w:r>
            <w:proofErr w:type="spellEnd"/>
            <w:r>
              <w:rPr>
                <w:rFonts w:eastAsia="Arial"/>
              </w:rPr>
              <w:t xml:space="preserve"> G-250, odpowiedni do przeprowadzenia BN-PAGE, </w:t>
            </w:r>
          </w:p>
          <w:p w14:paraId="093E1F48" w14:textId="77777777" w:rsidR="00FC4ED5" w:rsidRDefault="00FC4ED5" w:rsidP="00FC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opakowanie 25 g (Sigma-</w:t>
            </w:r>
            <w:proofErr w:type="spellStart"/>
            <w:r>
              <w:rPr>
                <w:rFonts w:eastAsia="Arial"/>
              </w:rPr>
              <w:t>Aldrich</w:t>
            </w:r>
            <w:proofErr w:type="spellEnd"/>
            <w:r>
              <w:rPr>
                <w:rFonts w:eastAsia="Arial"/>
              </w:rPr>
              <w:t xml:space="preserve"> 1.15444 lub równoważny)</w:t>
            </w:r>
          </w:p>
          <w:p w14:paraId="1A40F599" w14:textId="2F42B279" w:rsidR="00FC4ED5" w:rsidRDefault="00FC4ED5" w:rsidP="00FC4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AA25B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8160C7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38988CF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6EF2FDF" w14:textId="2E5268FB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26F827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05370C55" w14:textId="5DB9B070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AD8537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738BC" w14:textId="77777777" w:rsidR="00FC4ED5" w:rsidRDefault="00FC4ED5" w:rsidP="00FC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>SDS (</w:t>
            </w:r>
            <w:proofErr w:type="spellStart"/>
            <w:r>
              <w:rPr>
                <w:rFonts w:eastAsia="Arial"/>
              </w:rPr>
              <w:t>Sodium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dodecyl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sulfate</w:t>
            </w:r>
            <w:proofErr w:type="spellEnd"/>
            <w:r>
              <w:rPr>
                <w:rFonts w:eastAsia="Arial"/>
              </w:rPr>
              <w:t>), ACS reagent, ≥99.0%, opakowanie 100g (Sigma-</w:t>
            </w:r>
            <w:proofErr w:type="spellStart"/>
            <w:r>
              <w:rPr>
                <w:rFonts w:eastAsia="Arial"/>
              </w:rPr>
              <w:t>Aldrich</w:t>
            </w:r>
            <w:proofErr w:type="spellEnd"/>
            <w:r>
              <w:rPr>
                <w:rFonts w:eastAsia="Arial"/>
              </w:rPr>
              <w:t xml:space="preserve"> 436143 lub równoważny)</w:t>
            </w:r>
          </w:p>
          <w:p w14:paraId="522A036B" w14:textId="57285871" w:rsidR="00FC4ED5" w:rsidRDefault="00FC4ED5" w:rsidP="00FC4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D20C85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01632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21CC0B9" w14:textId="60905AA6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B2A3B0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7C1EB1C9" w14:textId="7BAC4EAB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E0CD55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3BDDAA" w14:textId="77777777" w:rsidR="00FC4ED5" w:rsidRDefault="00FC4ED5" w:rsidP="00FC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>DL-1,4-Ditiotreitol (DTT), roztwór 1M w wodzie, odpowiedni do analizy SDS-PAGE, opakowanie 10 ml (Sigma-</w:t>
            </w:r>
            <w:proofErr w:type="spellStart"/>
            <w:r>
              <w:rPr>
                <w:rFonts w:eastAsia="Arial"/>
              </w:rPr>
              <w:t>Aldrich</w:t>
            </w:r>
            <w:proofErr w:type="spellEnd"/>
            <w:r>
              <w:rPr>
                <w:rFonts w:eastAsia="Arial"/>
              </w:rPr>
              <w:t xml:space="preserve"> 43816 lub równoważny)</w:t>
            </w:r>
          </w:p>
          <w:p w14:paraId="18AC8FE8" w14:textId="53B39ADF" w:rsidR="00FC4ED5" w:rsidRDefault="00FC4ED5" w:rsidP="00FC4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>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196404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7375E2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C591563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8F6EA8F" w14:textId="00968422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52E76B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6E7926EA" w14:textId="3B0AF132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975F09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5AF38" w14:textId="134AF285" w:rsidR="00FC4ED5" w:rsidRPr="00E625BC" w:rsidRDefault="00FC4ED5" w:rsidP="00FC4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142E2">
              <w:rPr>
                <w:rFonts w:eastAsia="Arial"/>
              </w:rPr>
              <w:t>Kwas solny (chlorowodorowy) 10% cz.d.a. opakowanie 5</w:t>
            </w:r>
            <w:r>
              <w:rPr>
                <w:rFonts w:eastAsia="Arial"/>
              </w:rPr>
              <w:t>L</w:t>
            </w:r>
            <w:r w:rsidRPr="006142E2">
              <w:rPr>
                <w:rFonts w:eastAsia="Arial"/>
              </w:rPr>
              <w:t>, (</w:t>
            </w:r>
            <w:proofErr w:type="spellStart"/>
            <w:r w:rsidRPr="006142E2">
              <w:rPr>
                <w:rFonts w:eastAsia="Arial"/>
              </w:rPr>
              <w:t>Chempur</w:t>
            </w:r>
            <w:proofErr w:type="spellEnd"/>
            <w:r w:rsidRPr="006142E2">
              <w:rPr>
                <w:rFonts w:eastAsia="Arial"/>
              </w:rPr>
              <w:t xml:space="preserve"> 115752831#5L lub równoważny), 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FADBD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9D6BB9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468ACCA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FF51D5C" w14:textId="497402D3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  <w:p w14:paraId="0F5090C5" w14:textId="77777777" w:rsidR="00FC4ED5" w:rsidRDefault="00FC4ED5" w:rsidP="00FC4ED5">
            <w:pPr>
              <w:widowControl w:val="0"/>
              <w:spacing w:line="276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D3E17C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7E8F82C4" w14:textId="7709C316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D6D77E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5D99D" w14:textId="59255D1F" w:rsidR="00FC4ED5" w:rsidRPr="00E625BC" w:rsidRDefault="00FC4ED5" w:rsidP="00FC4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142E2">
              <w:rPr>
                <w:rFonts w:eastAsia="Arial"/>
              </w:rPr>
              <w:t>Żel krzemionkowy (</w:t>
            </w:r>
            <w:proofErr w:type="spellStart"/>
            <w:r w:rsidRPr="006142E2">
              <w:rPr>
                <w:rFonts w:eastAsia="Arial"/>
              </w:rPr>
              <w:t>silica</w:t>
            </w:r>
            <w:proofErr w:type="spellEnd"/>
            <w:r w:rsidRPr="006142E2">
              <w:rPr>
                <w:rFonts w:eastAsia="Arial"/>
              </w:rPr>
              <w:t xml:space="preserve"> </w:t>
            </w:r>
            <w:proofErr w:type="spellStart"/>
            <w:r w:rsidRPr="006142E2">
              <w:rPr>
                <w:rFonts w:eastAsia="Arial"/>
              </w:rPr>
              <w:t>gel</w:t>
            </w:r>
            <w:proofErr w:type="spellEnd"/>
            <w:r w:rsidRPr="006142E2">
              <w:rPr>
                <w:rFonts w:eastAsia="Arial"/>
              </w:rPr>
              <w:t>, silikażel) ze wskaźnikiem wilgoci, opakowanie 1kg, granulki 2-5mm, bez kobaltu (</w:t>
            </w:r>
            <w:proofErr w:type="spellStart"/>
            <w:r w:rsidRPr="006142E2">
              <w:rPr>
                <w:rFonts w:eastAsia="Arial"/>
              </w:rPr>
              <w:t>Chempur</w:t>
            </w:r>
            <w:proofErr w:type="spellEnd"/>
            <w:r w:rsidRPr="006142E2">
              <w:rPr>
                <w:rFonts w:eastAsia="Arial"/>
              </w:rPr>
              <w:t xml:space="preserve"> 363-159055807-1kg lub równoważny), 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A1188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B06F1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66A4258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CAE02F1" w14:textId="65801411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E212C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602393C1" w14:textId="619C861A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989CC7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356A3" w14:textId="00395FA4" w:rsidR="00FC4ED5" w:rsidRPr="00E625BC" w:rsidRDefault="00FC4ED5" w:rsidP="00FC4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142E2">
              <w:rPr>
                <w:rFonts w:eastAsia="Arial"/>
              </w:rPr>
              <w:t>Płyn do mycia szkła laboratoryjnego, opakowanie 1L, (</w:t>
            </w:r>
            <w:proofErr w:type="spellStart"/>
            <w:r w:rsidRPr="006142E2">
              <w:rPr>
                <w:rFonts w:eastAsia="Arial"/>
              </w:rPr>
              <w:t>Trilux</w:t>
            </w:r>
            <w:proofErr w:type="spellEnd"/>
            <w:r w:rsidRPr="006142E2">
              <w:rPr>
                <w:rFonts w:eastAsia="Arial"/>
              </w:rPr>
              <w:t xml:space="preserve"> </w:t>
            </w:r>
            <w:proofErr w:type="spellStart"/>
            <w:r w:rsidRPr="006142E2">
              <w:rPr>
                <w:rFonts w:eastAsia="Arial"/>
              </w:rPr>
              <w:t>Analab</w:t>
            </w:r>
            <w:proofErr w:type="spellEnd"/>
            <w:r w:rsidRPr="006142E2">
              <w:rPr>
                <w:rFonts w:eastAsia="Arial"/>
              </w:rPr>
              <w:t xml:space="preserve"> 1L lub równoważny), 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F649C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81FAC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761F063" w14:textId="77F402CA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D171A1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158D407B" w14:textId="321A91CA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E84035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F41D14" w14:textId="65F9B34C" w:rsidR="00FC4ED5" w:rsidRPr="00E625BC" w:rsidRDefault="00FC4ED5" w:rsidP="00FC4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142E2">
              <w:rPr>
                <w:rFonts w:eastAsia="Arial"/>
              </w:rPr>
              <w:t>Środek do mycia i dezynfekcji na bazie chloru, opakowanie 1L, (rekomendowany produkt - ACE 1L lub równoważny), 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C4A59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9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990A45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7357538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F66E7B5" w14:textId="68DEC1F4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57B1B3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3DB4734A" w14:textId="1EE4D903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EF63CE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4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56A89F" w14:textId="77777777" w:rsidR="00FC4ED5" w:rsidRDefault="00FC4ED5" w:rsidP="00FC4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Arial"/>
              </w:rPr>
            </w:pPr>
            <w:r>
              <w:rPr>
                <w:rFonts w:eastAsia="Arial"/>
              </w:rPr>
              <w:t>Chlorek sodu, opakowanie 25kg (</w:t>
            </w:r>
            <w:proofErr w:type="spellStart"/>
            <w:r>
              <w:rPr>
                <w:rFonts w:eastAsia="Arial"/>
              </w:rPr>
              <w:t>PanReac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Sodium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Chloride</w:t>
            </w:r>
            <w:proofErr w:type="spellEnd"/>
            <w:r>
              <w:rPr>
                <w:rFonts w:eastAsia="Arial"/>
              </w:rPr>
              <w:t xml:space="preserve"> with </w:t>
            </w:r>
            <w:proofErr w:type="spellStart"/>
            <w:r>
              <w:rPr>
                <w:rFonts w:eastAsia="Arial"/>
              </w:rPr>
              <w:t>anticaking</w:t>
            </w:r>
            <w:proofErr w:type="spellEnd"/>
            <w:r>
              <w:rPr>
                <w:rFonts w:eastAsia="Arial"/>
              </w:rPr>
              <w:t xml:space="preserve"> (F.C.C.) food </w:t>
            </w:r>
            <w:proofErr w:type="spellStart"/>
            <w:r>
              <w:rPr>
                <w:rFonts w:eastAsia="Arial"/>
              </w:rPr>
              <w:t>grade</w:t>
            </w:r>
            <w:proofErr w:type="spellEnd"/>
            <w:r>
              <w:rPr>
                <w:rFonts w:eastAsia="Arial"/>
              </w:rPr>
              <w:t xml:space="preserve">, </w:t>
            </w:r>
            <w:proofErr w:type="spellStart"/>
            <w:r>
              <w:rPr>
                <w:rFonts w:eastAsia="Arial"/>
              </w:rPr>
              <w:t>code</w:t>
            </w:r>
            <w:proofErr w:type="spellEnd"/>
            <w:r>
              <w:rPr>
                <w:rFonts w:eastAsia="Arial"/>
              </w:rPr>
              <w:t>: 206994.041, lub równoważny)</w:t>
            </w:r>
          </w:p>
          <w:p w14:paraId="66E4FDA8" w14:textId="688F9D2C" w:rsidR="00FC4ED5" w:rsidRDefault="00FC4ED5" w:rsidP="00FC4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lastRenderedPageBreak/>
              <w:t>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412DC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1CA9BC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7B96DB9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2E62DA3" w14:textId="5FB3230E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6077B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57F3280A" w14:textId="319D3DAD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B7B0FA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D5184" w14:textId="19F7FC6F" w:rsidR="00FC4ED5" w:rsidRDefault="00FC4ED5" w:rsidP="00FC4ED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>Octan sodu, opakowanie 5kg (</w:t>
            </w:r>
            <w:proofErr w:type="spellStart"/>
            <w:r>
              <w:rPr>
                <w:rFonts w:eastAsia="Arial"/>
              </w:rPr>
              <w:t>Merck</w:t>
            </w:r>
            <w:proofErr w:type="spellEnd"/>
            <w:r>
              <w:rPr>
                <w:rFonts w:eastAsia="Arial"/>
              </w:rPr>
              <w:t xml:space="preserve"> 1282025001, lub równoważny), food </w:t>
            </w:r>
            <w:proofErr w:type="spellStart"/>
            <w:r>
              <w:rPr>
                <w:rFonts w:eastAsia="Arial"/>
              </w:rPr>
              <w:t>grade</w:t>
            </w:r>
            <w:proofErr w:type="spellEnd"/>
            <w:r>
              <w:rPr>
                <w:rFonts w:eastAsia="Arial"/>
              </w:rPr>
              <w:t>, data ważności min. 12 miesięcy od daty dostarczenia produktu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D27F8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16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F95B6B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AC93AF9" w14:textId="0134DF95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53D63F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215262E0" w14:textId="71725D00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53E465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6DCB95" w14:textId="4F264522" w:rsidR="00FC4ED5" w:rsidRDefault="00FC4ED5" w:rsidP="00FC4ED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>Nitra CID (CID Lines, UN 3264) lub równoważny, baniak 25L,odpowiedni dla przemysłu spożywczego, data ważności min. 12 miesięcy od daty dostarczenia produktu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80B9D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3993D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6B5E6D7D" w14:textId="5BEA5E8C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6CE72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6E4C3B47" w14:textId="376021B3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A7E0DF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ABF5F" w14:textId="79FE31EE" w:rsidR="00FC4ED5" w:rsidRDefault="00FC4ED5" w:rsidP="00FC4ED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eastAsia="Arial"/>
              </w:rPr>
              <w:t>Lerapur</w:t>
            </w:r>
            <w:proofErr w:type="spellEnd"/>
            <w:r>
              <w:rPr>
                <w:rFonts w:eastAsia="Arial"/>
              </w:rPr>
              <w:t xml:space="preserve"> M-CIP (</w:t>
            </w:r>
            <w:proofErr w:type="spellStart"/>
            <w:r>
              <w:rPr>
                <w:rFonts w:eastAsia="Arial"/>
              </w:rPr>
              <w:t>Stockmeier</w:t>
            </w:r>
            <w:proofErr w:type="spellEnd"/>
            <w:r>
              <w:rPr>
                <w:rFonts w:eastAsia="Arial"/>
              </w:rPr>
              <w:t xml:space="preserve"> Chemie, UN1824), lub równoważny, baniak 25L, odpowiedni dla przemysłu spożywczego, data ważności min. 12 miesięcy od daty dostarczenia produktu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3CA329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12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FF6C69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36E5953" w14:textId="08EECCAB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F9B22E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762BF25B" w14:textId="30D6A364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8AF565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52564" w14:textId="33E34856" w:rsidR="00FC4ED5" w:rsidRDefault="00FC4ED5" w:rsidP="00FC4ED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>Siarczyn sodu (</w:t>
            </w:r>
            <w:proofErr w:type="spellStart"/>
            <w:r>
              <w:rPr>
                <w:rFonts w:eastAsia="Arial"/>
              </w:rPr>
              <w:t>Merck</w:t>
            </w:r>
            <w:proofErr w:type="spellEnd"/>
            <w:r>
              <w:rPr>
                <w:rFonts w:eastAsia="Arial"/>
              </w:rPr>
              <w:t xml:space="preserve"> 1.06652.9029 lub równoważny), opakowanie 25 kg, food </w:t>
            </w:r>
            <w:proofErr w:type="spellStart"/>
            <w:r>
              <w:rPr>
                <w:rFonts w:eastAsia="Arial"/>
              </w:rPr>
              <w:t>grade</w:t>
            </w:r>
            <w:proofErr w:type="spellEnd"/>
            <w:r>
              <w:rPr>
                <w:rFonts w:eastAsia="Arial"/>
              </w:rPr>
              <w:t>, data ważności min. 12 miesięcy od daty dostarczenia produktu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8575B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B197F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1C7F1BC" w14:textId="0F6DF721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46FABC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4D32497F" w14:textId="15F603A3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FD8506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</w:t>
            </w:r>
          </w:p>
        </w:tc>
        <w:tc>
          <w:tcPr>
            <w:tcW w:w="4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E4E350" w14:textId="038F70C9" w:rsidR="00FC4ED5" w:rsidRDefault="00FC4ED5" w:rsidP="00FC4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>Kwas octowy, lodowaty (</w:t>
            </w:r>
            <w:proofErr w:type="spellStart"/>
            <w:r>
              <w:rPr>
                <w:rFonts w:eastAsia="Arial"/>
              </w:rPr>
              <w:t>Merck</w:t>
            </w:r>
            <w:proofErr w:type="spellEnd"/>
            <w:r>
              <w:rPr>
                <w:rFonts w:eastAsia="Arial"/>
              </w:rPr>
              <w:t xml:space="preserve">/Sigma A6283 lub równoważny), opakowanie 1L, food </w:t>
            </w:r>
            <w:proofErr w:type="spellStart"/>
            <w:r>
              <w:rPr>
                <w:rFonts w:eastAsia="Arial"/>
              </w:rPr>
              <w:t>grade</w:t>
            </w:r>
            <w:proofErr w:type="spellEnd"/>
            <w:r>
              <w:rPr>
                <w:rFonts w:eastAsia="Arial"/>
              </w:rPr>
              <w:t>, data ważności min. 12 miesięcy od daty dostarczenia produktu</w:t>
            </w:r>
          </w:p>
        </w:tc>
        <w:tc>
          <w:tcPr>
            <w:tcW w:w="14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14D61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10</w:t>
            </w:r>
          </w:p>
        </w:tc>
        <w:tc>
          <w:tcPr>
            <w:tcW w:w="12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94DCF2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D2BC851" w14:textId="5AECFEE3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F646E7" w14:textId="77777777" w:rsidR="00FC4ED5" w:rsidRDefault="00FC4ED5" w:rsidP="00FC4ED5">
            <w:pPr>
              <w:widowControl w:val="0"/>
              <w:spacing w:line="276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6A2CE383" w14:textId="03E53339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A5D03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0F07B1" w14:textId="13ED0D8C" w:rsidR="00FC4ED5" w:rsidRPr="00E625BC" w:rsidRDefault="00FC4ED5" w:rsidP="00FC4E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142E2">
              <w:rPr>
                <w:rFonts w:eastAsia="Arial"/>
              </w:rPr>
              <w:t xml:space="preserve">Węgiel aktywny, granulowany, food </w:t>
            </w:r>
            <w:proofErr w:type="spellStart"/>
            <w:r w:rsidRPr="006142E2">
              <w:rPr>
                <w:rFonts w:eastAsia="Arial"/>
              </w:rPr>
              <w:t>grade</w:t>
            </w:r>
            <w:proofErr w:type="spellEnd"/>
            <w:r w:rsidRPr="006142E2">
              <w:rPr>
                <w:rFonts w:eastAsia="Arial"/>
              </w:rPr>
              <w:t>, opakowanie 1kg, (</w:t>
            </w:r>
            <w:proofErr w:type="spellStart"/>
            <w:r w:rsidRPr="006142E2">
              <w:rPr>
                <w:rFonts w:eastAsia="Arial"/>
              </w:rPr>
              <w:t>Activated</w:t>
            </w:r>
            <w:proofErr w:type="spellEnd"/>
            <w:r w:rsidRPr="006142E2">
              <w:rPr>
                <w:rFonts w:eastAsia="Arial"/>
              </w:rPr>
              <w:t xml:space="preserve"> </w:t>
            </w:r>
            <w:proofErr w:type="spellStart"/>
            <w:r w:rsidRPr="006142E2">
              <w:rPr>
                <w:rFonts w:eastAsia="Arial"/>
              </w:rPr>
              <w:t>Charcoal</w:t>
            </w:r>
            <w:proofErr w:type="spellEnd"/>
            <w:r w:rsidRPr="006142E2">
              <w:rPr>
                <w:rFonts w:eastAsia="Arial"/>
              </w:rPr>
              <w:t xml:space="preserve"> </w:t>
            </w:r>
            <w:proofErr w:type="spellStart"/>
            <w:r w:rsidRPr="006142E2">
              <w:rPr>
                <w:rFonts w:eastAsia="Arial"/>
              </w:rPr>
              <w:t>Norit</w:t>
            </w:r>
            <w:proofErr w:type="spellEnd"/>
            <w:r w:rsidRPr="006142E2">
              <w:rPr>
                <w:rFonts w:eastAsia="Arial"/>
              </w:rPr>
              <w:t xml:space="preserve"> GAC 1240W, nr kat: 37771-1KG lub równoważny), 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A6F5B4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1B843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45A43581" w14:textId="0446C6F9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EAC530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4D5CEF24" w14:textId="308CCD98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2112B9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D81FE5" w14:textId="52FBA7BB" w:rsidR="00FC4ED5" w:rsidRPr="00E625BC" w:rsidRDefault="00FC4ED5" w:rsidP="00FC4ED5">
            <w:pPr>
              <w:widowControl w:val="0"/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6142E2">
              <w:rPr>
                <w:rFonts w:eastAsia="Arial"/>
              </w:rPr>
              <w:t>Węgiel aktywny, granulowany, food gradem, opakowanie 20kg, (SORBOTECH® LG CO 100, worek 20kg lub równoważny), 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4C621E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39D33F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70780136" w14:textId="4B69F5B2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812F1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5ED82FC0" w14:textId="572CB2A1" w:rsidTr="00FC4ED5">
        <w:trPr>
          <w:trHeight w:val="813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4F148B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D3D184" w14:textId="146C0633" w:rsidR="00FC4ED5" w:rsidRPr="00E625BC" w:rsidRDefault="00FC4ED5" w:rsidP="00FC4ED5">
            <w:pPr>
              <w:widowControl w:val="0"/>
              <w:spacing w:line="276" w:lineRule="auto"/>
              <w:rPr>
                <w:rFonts w:ascii="Calibri" w:hAnsi="Calibri" w:cs="Calibri"/>
                <w:color w:val="FF0000"/>
              </w:rPr>
            </w:pPr>
            <w:r w:rsidRPr="006142E2">
              <w:rPr>
                <w:rFonts w:eastAsia="Arial"/>
              </w:rPr>
              <w:t xml:space="preserve">Węgiel aktywny, granulowany, food </w:t>
            </w:r>
            <w:proofErr w:type="spellStart"/>
            <w:r w:rsidRPr="006142E2">
              <w:rPr>
                <w:rFonts w:eastAsia="Arial"/>
              </w:rPr>
              <w:t>grade</w:t>
            </w:r>
            <w:proofErr w:type="spellEnd"/>
            <w:r w:rsidRPr="006142E2">
              <w:rPr>
                <w:rFonts w:eastAsia="Arial"/>
              </w:rPr>
              <w:t xml:space="preserve">, opakowanie 20 kg,(SORBOTECH® LG 85 worek 20kg lub równoważny), data ważności min. 12 </w:t>
            </w:r>
            <w:r w:rsidRPr="006142E2">
              <w:rPr>
                <w:rFonts w:eastAsia="Arial"/>
              </w:rPr>
              <w:lastRenderedPageBreak/>
              <w:t>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19978F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D3961F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5AC5B44" w14:textId="3732DEFB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CDB1E3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2DB98673" w14:textId="40C3C5F1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ACBAAF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828E8F" w14:textId="3C6EA720" w:rsidR="00FC4ED5" w:rsidRDefault="00FC4ED5" w:rsidP="00FC4ED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 xml:space="preserve">Roztwór buforowy </w:t>
            </w:r>
            <w:proofErr w:type="spellStart"/>
            <w:r>
              <w:rPr>
                <w:rFonts w:eastAsia="Arial"/>
              </w:rPr>
              <w:t>pH</w:t>
            </w:r>
            <w:proofErr w:type="spellEnd"/>
            <w:r>
              <w:rPr>
                <w:rFonts w:eastAsia="Arial"/>
              </w:rPr>
              <w:t xml:space="preserve"> 10±0,05 (20C) (</w:t>
            </w:r>
            <w:proofErr w:type="spellStart"/>
            <w:r>
              <w:rPr>
                <w:rFonts w:eastAsia="Arial"/>
              </w:rPr>
              <w:t>Chempur</w:t>
            </w:r>
            <w:proofErr w:type="spellEnd"/>
            <w:r>
              <w:rPr>
                <w:rFonts w:eastAsia="Arial"/>
              </w:rPr>
              <w:t xml:space="preserve"> 177659304 lub równoważny) opakowanie 250ml, 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A3EC9F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8D303D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64F72C8" w14:textId="66808B98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D8911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7654607C" w14:textId="1899D762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67B8D4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2A68B1" w14:textId="4E008215" w:rsidR="00FC4ED5" w:rsidRDefault="00FC4ED5" w:rsidP="00FC4ED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 xml:space="preserve">Roztwór buforowy </w:t>
            </w:r>
            <w:proofErr w:type="spellStart"/>
            <w:r>
              <w:rPr>
                <w:rFonts w:eastAsia="Arial"/>
              </w:rPr>
              <w:t>pH</w:t>
            </w:r>
            <w:proofErr w:type="spellEnd"/>
            <w:r>
              <w:rPr>
                <w:rFonts w:eastAsia="Arial"/>
              </w:rPr>
              <w:t xml:space="preserve"> 7±0,05 (20C) (</w:t>
            </w:r>
            <w:proofErr w:type="spellStart"/>
            <w:r>
              <w:rPr>
                <w:rFonts w:eastAsia="Arial"/>
              </w:rPr>
              <w:t>Chempur</w:t>
            </w:r>
            <w:proofErr w:type="spellEnd"/>
            <w:r>
              <w:rPr>
                <w:rFonts w:eastAsia="Arial"/>
              </w:rPr>
              <w:t xml:space="preserve"> 177659304 lub równoważny) opakowanie 250ml, 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FF39AC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8C0D6D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27026D6B" w14:textId="49EBF5A0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E876A8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0F46207C" w14:textId="71304DEA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66F8F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F273D3" w14:textId="6A681670" w:rsidR="00FC4ED5" w:rsidRDefault="00FC4ED5" w:rsidP="00FC4ED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 xml:space="preserve">Roztwór buforowy </w:t>
            </w:r>
            <w:proofErr w:type="spellStart"/>
            <w:r>
              <w:rPr>
                <w:rFonts w:eastAsia="Arial"/>
              </w:rPr>
              <w:t>pH</w:t>
            </w:r>
            <w:proofErr w:type="spellEnd"/>
            <w:r>
              <w:rPr>
                <w:rFonts w:eastAsia="Arial"/>
              </w:rPr>
              <w:t xml:space="preserve"> 4,01±0,005 (20C) (</w:t>
            </w:r>
            <w:proofErr w:type="spellStart"/>
            <w:r>
              <w:rPr>
                <w:rFonts w:eastAsia="Arial"/>
              </w:rPr>
              <w:t>Chempur</w:t>
            </w:r>
            <w:proofErr w:type="spellEnd"/>
            <w:r>
              <w:rPr>
                <w:rFonts w:eastAsia="Arial"/>
              </w:rPr>
              <w:t xml:space="preserve"> 177655711 lub równoważny) opakowanie 250ml, 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524C4E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A18991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5A6CBBF" w14:textId="2E27698D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29FF7E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FC4ED5" w14:paraId="6E55A464" w14:textId="42DAD1A9" w:rsidTr="00FC4ED5">
        <w:trPr>
          <w:trHeight w:val="20"/>
          <w:jc w:val="center"/>
        </w:trPr>
        <w:tc>
          <w:tcPr>
            <w:tcW w:w="44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58E7DA" w14:textId="77777777" w:rsidR="00FC4ED5" w:rsidRDefault="00FC4ED5" w:rsidP="00FC4ED5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C34F84" w14:textId="2D323B50" w:rsidR="00FC4ED5" w:rsidRDefault="00FC4ED5" w:rsidP="00FC4ED5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/>
              </w:rPr>
              <w:t xml:space="preserve">Chlorek potasu </w:t>
            </w:r>
            <w:proofErr w:type="spellStart"/>
            <w:r>
              <w:rPr>
                <w:rFonts w:eastAsia="Arial"/>
              </w:rPr>
              <w:t>KCl</w:t>
            </w:r>
            <w:proofErr w:type="spellEnd"/>
            <w:r>
              <w:rPr>
                <w:rFonts w:eastAsia="Arial"/>
              </w:rPr>
              <w:t xml:space="preserve"> r-</w:t>
            </w:r>
            <w:proofErr w:type="spellStart"/>
            <w:r>
              <w:rPr>
                <w:rFonts w:eastAsia="Arial"/>
              </w:rPr>
              <w:t>ór</w:t>
            </w:r>
            <w:proofErr w:type="spellEnd"/>
            <w:r>
              <w:rPr>
                <w:rFonts w:eastAsia="Arial"/>
              </w:rPr>
              <w:t xml:space="preserve"> mianowany 3mol/dm</w:t>
            </w:r>
            <w:r>
              <w:rPr>
                <w:rFonts w:eastAsia="Arial"/>
                <w:vertAlign w:val="superscript"/>
              </w:rPr>
              <w:t>3</w:t>
            </w:r>
            <w:r>
              <w:rPr>
                <w:rFonts w:eastAsia="Arial"/>
              </w:rPr>
              <w:t xml:space="preserve"> (</w:t>
            </w:r>
            <w:proofErr w:type="spellStart"/>
            <w:r>
              <w:rPr>
                <w:rFonts w:eastAsia="Arial"/>
              </w:rPr>
              <w:t>Chempur</w:t>
            </w:r>
            <w:proofErr w:type="spellEnd"/>
            <w:r>
              <w:rPr>
                <w:rFonts w:eastAsia="Arial"/>
              </w:rPr>
              <w:t xml:space="preserve"> 817397400 lub równoważny), opakowanie 250ml, data ważności min. 12 miesięcy od daty dostarczenia produktu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CE5313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2BADFD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1BFFAF26" w14:textId="22BE90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TAK</w:t>
            </w:r>
          </w:p>
        </w:tc>
        <w:tc>
          <w:tcPr>
            <w:tcW w:w="1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A1104" w14:textId="77777777" w:rsidR="00FC4ED5" w:rsidRDefault="00FC4ED5" w:rsidP="00FC4ED5">
            <w:pPr>
              <w:spacing w:line="240" w:lineRule="auto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259334FD" w14:textId="54DD7C96" w:rsidR="00141F21" w:rsidRPr="008D6FF4" w:rsidRDefault="000F512C" w:rsidP="0098560D">
      <w:pPr>
        <w:spacing w:after="160" w:line="276" w:lineRule="auto"/>
        <w:jc w:val="left"/>
      </w:pPr>
      <w:r w:rsidRPr="00F338EF">
        <w:rPr>
          <w:b/>
          <w:bCs/>
        </w:rPr>
        <w:t>UWAGA: zabrania się dokonywania zmian przez Oferentów w p</w:t>
      </w:r>
      <w:r>
        <w:rPr>
          <w:b/>
          <w:bCs/>
        </w:rPr>
        <w:t>owyższej</w:t>
      </w:r>
      <w:r w:rsidRPr="00F338EF">
        <w:rPr>
          <w:b/>
          <w:bCs/>
        </w:rPr>
        <w:t xml:space="preserve"> tabeli, w kolumnie: </w:t>
      </w:r>
      <w:r w:rsidR="00347090" w:rsidRPr="00347090">
        <w:rPr>
          <w:b/>
          <w:bCs/>
        </w:rPr>
        <w:t>PRZEDMIOT ZAMÓWIENIA</w:t>
      </w:r>
      <w:r w:rsidR="008234AB">
        <w:rPr>
          <w:b/>
          <w:bCs/>
        </w:rPr>
        <w:t>,</w:t>
      </w:r>
      <w:r w:rsidRPr="00F338EF">
        <w:rPr>
          <w:b/>
          <w:bCs/>
        </w:rPr>
        <w:t xml:space="preserve"> </w:t>
      </w:r>
      <w:r w:rsidR="008234AB">
        <w:rPr>
          <w:b/>
          <w:bCs/>
        </w:rPr>
        <w:t>ZAMAWIANA</w:t>
      </w:r>
      <w:r w:rsidR="00347090">
        <w:rPr>
          <w:b/>
          <w:bCs/>
        </w:rPr>
        <w:t xml:space="preserve"> </w:t>
      </w:r>
      <w:r w:rsidR="008234AB">
        <w:rPr>
          <w:b/>
          <w:bCs/>
        </w:rPr>
        <w:t xml:space="preserve">ILOŚĆ </w:t>
      </w:r>
      <w:r w:rsidRPr="00F338EF">
        <w:rPr>
          <w:b/>
          <w:bCs/>
        </w:rPr>
        <w:t>oraz PARAMETR WYMAGAN</w:t>
      </w:r>
      <w:r>
        <w:rPr>
          <w:b/>
          <w:bCs/>
        </w:rPr>
        <w:t>Y</w:t>
      </w: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288CD7BB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</w:t>
      </w:r>
      <w:r w:rsidR="0098560D">
        <w:rPr>
          <w:i/>
          <w:iCs/>
          <w:color w:val="000000"/>
        </w:rPr>
        <w:t>23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82BE" w14:textId="77777777" w:rsidR="002A31F8" w:rsidRDefault="002A31F8" w:rsidP="00821891">
      <w:pPr>
        <w:spacing w:line="240" w:lineRule="auto"/>
      </w:pPr>
      <w:r>
        <w:separator/>
      </w:r>
    </w:p>
  </w:endnote>
  <w:endnote w:type="continuationSeparator" w:id="0">
    <w:p w14:paraId="405ABA50" w14:textId="77777777" w:rsidR="002A31F8" w:rsidRDefault="002A31F8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EBD7" w14:textId="77777777" w:rsidR="002A31F8" w:rsidRDefault="002A31F8" w:rsidP="00821891">
      <w:pPr>
        <w:spacing w:line="240" w:lineRule="auto"/>
      </w:pPr>
      <w:r>
        <w:separator/>
      </w:r>
    </w:p>
  </w:footnote>
  <w:footnote w:type="continuationSeparator" w:id="0">
    <w:p w14:paraId="5F652E40" w14:textId="77777777" w:rsidR="002A31F8" w:rsidRDefault="002A31F8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8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0"/>
  </w:num>
  <w:num w:numId="2" w16cid:durableId="981738359">
    <w:abstractNumId w:val="13"/>
  </w:num>
  <w:num w:numId="3" w16cid:durableId="1163546583">
    <w:abstractNumId w:val="12"/>
  </w:num>
  <w:num w:numId="4" w16cid:durableId="1058434144">
    <w:abstractNumId w:val="15"/>
  </w:num>
  <w:num w:numId="5" w16cid:durableId="1739472694">
    <w:abstractNumId w:val="22"/>
  </w:num>
  <w:num w:numId="6" w16cid:durableId="575941934">
    <w:abstractNumId w:val="17"/>
  </w:num>
  <w:num w:numId="7" w16cid:durableId="370113936">
    <w:abstractNumId w:val="7"/>
  </w:num>
  <w:num w:numId="8" w16cid:durableId="1797865273">
    <w:abstractNumId w:val="8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1"/>
  </w:num>
  <w:num w:numId="12" w16cid:durableId="1748991052">
    <w:abstractNumId w:val="20"/>
  </w:num>
  <w:num w:numId="13" w16cid:durableId="1375081627">
    <w:abstractNumId w:val="23"/>
  </w:num>
  <w:num w:numId="14" w16cid:durableId="2118713376">
    <w:abstractNumId w:val="14"/>
  </w:num>
  <w:num w:numId="15" w16cid:durableId="1645696126">
    <w:abstractNumId w:val="11"/>
    <w:lvlOverride w:ilvl="0">
      <w:startOverride w:val="1"/>
    </w:lvlOverride>
  </w:num>
  <w:num w:numId="16" w16cid:durableId="1546680800">
    <w:abstractNumId w:val="11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6"/>
  </w:num>
  <w:num w:numId="20" w16cid:durableId="925531077">
    <w:abstractNumId w:val="5"/>
  </w:num>
  <w:num w:numId="21" w16cid:durableId="76950218">
    <w:abstractNumId w:val="9"/>
  </w:num>
  <w:num w:numId="22" w16cid:durableId="2087873125">
    <w:abstractNumId w:val="18"/>
  </w:num>
  <w:num w:numId="23" w16cid:durableId="881089519">
    <w:abstractNumId w:val="19"/>
  </w:num>
  <w:num w:numId="24" w16cid:durableId="1948540373">
    <w:abstractNumId w:val="0"/>
  </w:num>
  <w:num w:numId="25" w16cid:durableId="1295672037">
    <w:abstractNumId w:val="24"/>
  </w:num>
  <w:num w:numId="26" w16cid:durableId="19004354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15ACD"/>
    <w:rsid w:val="00025D68"/>
    <w:rsid w:val="0004562E"/>
    <w:rsid w:val="00063DD3"/>
    <w:rsid w:val="000C4BED"/>
    <w:rsid w:val="000D7DD1"/>
    <w:rsid w:val="000E2E45"/>
    <w:rsid w:val="000E4EDF"/>
    <w:rsid w:val="000E6955"/>
    <w:rsid w:val="000F2FF4"/>
    <w:rsid w:val="000F3303"/>
    <w:rsid w:val="000F3652"/>
    <w:rsid w:val="000F512C"/>
    <w:rsid w:val="00115E09"/>
    <w:rsid w:val="00116679"/>
    <w:rsid w:val="0013687F"/>
    <w:rsid w:val="00137FBA"/>
    <w:rsid w:val="001409C0"/>
    <w:rsid w:val="00141F21"/>
    <w:rsid w:val="00142463"/>
    <w:rsid w:val="001520BE"/>
    <w:rsid w:val="00154DD4"/>
    <w:rsid w:val="001636D9"/>
    <w:rsid w:val="00181069"/>
    <w:rsid w:val="00192F19"/>
    <w:rsid w:val="00197C98"/>
    <w:rsid w:val="001A3D53"/>
    <w:rsid w:val="001A49A4"/>
    <w:rsid w:val="001A4A31"/>
    <w:rsid w:val="001B745B"/>
    <w:rsid w:val="001C72B0"/>
    <w:rsid w:val="001C7844"/>
    <w:rsid w:val="001D0DFB"/>
    <w:rsid w:val="001E67FC"/>
    <w:rsid w:val="001F1339"/>
    <w:rsid w:val="001F30EA"/>
    <w:rsid w:val="00202E33"/>
    <w:rsid w:val="00215F64"/>
    <w:rsid w:val="00216071"/>
    <w:rsid w:val="002349B4"/>
    <w:rsid w:val="00243F25"/>
    <w:rsid w:val="00260D40"/>
    <w:rsid w:val="00261A8A"/>
    <w:rsid w:val="002968F9"/>
    <w:rsid w:val="00297053"/>
    <w:rsid w:val="002A31F8"/>
    <w:rsid w:val="002A6C60"/>
    <w:rsid w:val="002A79E7"/>
    <w:rsid w:val="002B50D5"/>
    <w:rsid w:val="002E1935"/>
    <w:rsid w:val="002E7744"/>
    <w:rsid w:val="002F246D"/>
    <w:rsid w:val="003010B6"/>
    <w:rsid w:val="003046EE"/>
    <w:rsid w:val="003162FA"/>
    <w:rsid w:val="00316A29"/>
    <w:rsid w:val="00323598"/>
    <w:rsid w:val="00335EEE"/>
    <w:rsid w:val="00340E64"/>
    <w:rsid w:val="00347090"/>
    <w:rsid w:val="0035564A"/>
    <w:rsid w:val="00360CE4"/>
    <w:rsid w:val="00363AFE"/>
    <w:rsid w:val="003705F0"/>
    <w:rsid w:val="003773BE"/>
    <w:rsid w:val="00396D75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155B4"/>
    <w:rsid w:val="00432A32"/>
    <w:rsid w:val="00445019"/>
    <w:rsid w:val="00447904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D0D22"/>
    <w:rsid w:val="004D2A8B"/>
    <w:rsid w:val="004E2908"/>
    <w:rsid w:val="004F114B"/>
    <w:rsid w:val="004F174B"/>
    <w:rsid w:val="00501A9D"/>
    <w:rsid w:val="0051072D"/>
    <w:rsid w:val="00511C06"/>
    <w:rsid w:val="005132A0"/>
    <w:rsid w:val="00524308"/>
    <w:rsid w:val="00526B7E"/>
    <w:rsid w:val="00541D83"/>
    <w:rsid w:val="00570AD8"/>
    <w:rsid w:val="005715DE"/>
    <w:rsid w:val="00573062"/>
    <w:rsid w:val="0058043D"/>
    <w:rsid w:val="00582DB7"/>
    <w:rsid w:val="0059096B"/>
    <w:rsid w:val="005B51D1"/>
    <w:rsid w:val="005D0CED"/>
    <w:rsid w:val="00601C00"/>
    <w:rsid w:val="00602CA4"/>
    <w:rsid w:val="006055C3"/>
    <w:rsid w:val="00613BF5"/>
    <w:rsid w:val="0061623E"/>
    <w:rsid w:val="00635266"/>
    <w:rsid w:val="00654436"/>
    <w:rsid w:val="00675102"/>
    <w:rsid w:val="00697E08"/>
    <w:rsid w:val="006A21B5"/>
    <w:rsid w:val="006B0A79"/>
    <w:rsid w:val="006C76A3"/>
    <w:rsid w:val="006D389C"/>
    <w:rsid w:val="006D442E"/>
    <w:rsid w:val="006E6818"/>
    <w:rsid w:val="006F1D56"/>
    <w:rsid w:val="006F4221"/>
    <w:rsid w:val="0072318E"/>
    <w:rsid w:val="00737BC6"/>
    <w:rsid w:val="007455E3"/>
    <w:rsid w:val="00745F81"/>
    <w:rsid w:val="00756A77"/>
    <w:rsid w:val="007606AA"/>
    <w:rsid w:val="0076277C"/>
    <w:rsid w:val="0077225C"/>
    <w:rsid w:val="007A1E90"/>
    <w:rsid w:val="007A3E6A"/>
    <w:rsid w:val="007A57B2"/>
    <w:rsid w:val="007A6223"/>
    <w:rsid w:val="007D09D0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A19F9"/>
    <w:rsid w:val="008A4C82"/>
    <w:rsid w:val="008A61D2"/>
    <w:rsid w:val="008C3F87"/>
    <w:rsid w:val="008D0E5D"/>
    <w:rsid w:val="008D6FF4"/>
    <w:rsid w:val="008E1B13"/>
    <w:rsid w:val="008F2EB3"/>
    <w:rsid w:val="008F4E61"/>
    <w:rsid w:val="008F5173"/>
    <w:rsid w:val="009118E3"/>
    <w:rsid w:val="0091346C"/>
    <w:rsid w:val="00913DD9"/>
    <w:rsid w:val="00926D09"/>
    <w:rsid w:val="00937032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1EB1"/>
    <w:rsid w:val="009B2C94"/>
    <w:rsid w:val="009D69C3"/>
    <w:rsid w:val="00A30C07"/>
    <w:rsid w:val="00A32723"/>
    <w:rsid w:val="00A32C89"/>
    <w:rsid w:val="00A51722"/>
    <w:rsid w:val="00A5203B"/>
    <w:rsid w:val="00A626E7"/>
    <w:rsid w:val="00A73F34"/>
    <w:rsid w:val="00A81215"/>
    <w:rsid w:val="00AB005E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110C7"/>
    <w:rsid w:val="00B233BA"/>
    <w:rsid w:val="00B25784"/>
    <w:rsid w:val="00B45EDA"/>
    <w:rsid w:val="00B527AB"/>
    <w:rsid w:val="00B53474"/>
    <w:rsid w:val="00B66D7A"/>
    <w:rsid w:val="00B70D0B"/>
    <w:rsid w:val="00B7201B"/>
    <w:rsid w:val="00B8620E"/>
    <w:rsid w:val="00B92072"/>
    <w:rsid w:val="00BA304A"/>
    <w:rsid w:val="00BA79C6"/>
    <w:rsid w:val="00BB5759"/>
    <w:rsid w:val="00BD283D"/>
    <w:rsid w:val="00C12CD0"/>
    <w:rsid w:val="00C208D3"/>
    <w:rsid w:val="00C27173"/>
    <w:rsid w:val="00C27F27"/>
    <w:rsid w:val="00C42E16"/>
    <w:rsid w:val="00C54BCE"/>
    <w:rsid w:val="00C55961"/>
    <w:rsid w:val="00C62616"/>
    <w:rsid w:val="00C641D9"/>
    <w:rsid w:val="00C7038F"/>
    <w:rsid w:val="00C72908"/>
    <w:rsid w:val="00C8257D"/>
    <w:rsid w:val="00C84C27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D02014"/>
    <w:rsid w:val="00D33F86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5667F"/>
    <w:rsid w:val="00E7107A"/>
    <w:rsid w:val="00E750FB"/>
    <w:rsid w:val="00E9306B"/>
    <w:rsid w:val="00E94049"/>
    <w:rsid w:val="00EA5D2F"/>
    <w:rsid w:val="00EA6614"/>
    <w:rsid w:val="00EB0683"/>
    <w:rsid w:val="00EC3958"/>
    <w:rsid w:val="00EC3F6A"/>
    <w:rsid w:val="00ED1478"/>
    <w:rsid w:val="00ED1D18"/>
    <w:rsid w:val="00ED3322"/>
    <w:rsid w:val="00EF08AA"/>
    <w:rsid w:val="00F04789"/>
    <w:rsid w:val="00F11E3E"/>
    <w:rsid w:val="00F23D9B"/>
    <w:rsid w:val="00F338EF"/>
    <w:rsid w:val="00F3523C"/>
    <w:rsid w:val="00F40F35"/>
    <w:rsid w:val="00F566CD"/>
    <w:rsid w:val="00F66CA1"/>
    <w:rsid w:val="00F67AB4"/>
    <w:rsid w:val="00F802CA"/>
    <w:rsid w:val="00FA1710"/>
    <w:rsid w:val="00FA49C3"/>
    <w:rsid w:val="00FC4ED5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213</cp:revision>
  <cp:lastPrinted>2019-10-28T12:11:00Z</cp:lastPrinted>
  <dcterms:created xsi:type="dcterms:W3CDTF">2020-10-13T11:53:00Z</dcterms:created>
  <dcterms:modified xsi:type="dcterms:W3CDTF">2023-10-24T11:11:00Z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