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7108F4EB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</w:t>
      </w:r>
      <w:r w:rsidR="00416CE0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64509625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materiałów zużywalnych – </w:t>
      </w:r>
      <w:r w:rsidR="00416CE0">
        <w:rPr>
          <w:rFonts w:asciiTheme="minorHAnsi" w:hAnsiTheme="minorHAnsi" w:cstheme="minorHAnsi"/>
          <w:b/>
          <w:color w:val="000000"/>
          <w:sz w:val="22"/>
          <w:szCs w:val="22"/>
        </w:rPr>
        <w:t>kolumna do HPLC-SEC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7AF" w14:textId="77777777" w:rsidR="00511361" w:rsidRDefault="00511361" w:rsidP="0044458A">
      <w:r>
        <w:separator/>
      </w:r>
    </w:p>
  </w:endnote>
  <w:endnote w:type="continuationSeparator" w:id="0">
    <w:p w14:paraId="6A86045C" w14:textId="77777777" w:rsidR="00511361" w:rsidRDefault="0051136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B1B5" w14:textId="77777777" w:rsidR="00511361" w:rsidRDefault="00511361" w:rsidP="0044458A">
      <w:r>
        <w:separator/>
      </w:r>
    </w:p>
  </w:footnote>
  <w:footnote w:type="continuationSeparator" w:id="0">
    <w:p w14:paraId="1C7EF437" w14:textId="77777777" w:rsidR="00511361" w:rsidRDefault="0051136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24</cp:revision>
  <dcterms:created xsi:type="dcterms:W3CDTF">2022-02-02T09:24:00Z</dcterms:created>
  <dcterms:modified xsi:type="dcterms:W3CDTF">2023-09-25T09:55:00Z</dcterms:modified>
</cp:coreProperties>
</file>