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3623" w14:textId="77777777" w:rsidR="009A68DC" w:rsidRDefault="00F01D25">
      <w:pPr>
        <w:spacing w:line="276" w:lineRule="auto"/>
        <w:ind w:left="6372" w:firstLine="707"/>
        <w:jc w:val="center"/>
        <w:rPr>
          <w:b/>
        </w:rPr>
      </w:pPr>
      <w:r>
        <w:t>Załącznik nr 1</w:t>
      </w:r>
    </w:p>
    <w:p w14:paraId="3EED3624" w14:textId="77777777" w:rsidR="009A68DC" w:rsidRDefault="00F01D25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3EED3625" w14:textId="77777777" w:rsidR="009A68DC" w:rsidRDefault="00F01D25">
      <w:pPr>
        <w:spacing w:line="276" w:lineRule="auto"/>
        <w:jc w:val="center"/>
        <w:rPr>
          <w:b/>
        </w:rPr>
      </w:pPr>
      <w:r>
        <w:rPr>
          <w:b/>
        </w:rPr>
        <w:t>do zapytania ofertowego nr 8/2023</w:t>
      </w:r>
    </w:p>
    <w:p w14:paraId="3EED3626" w14:textId="77777777" w:rsidR="009A68DC" w:rsidRDefault="00F01D25">
      <w:pPr>
        <w:spacing w:line="276" w:lineRule="auto"/>
        <w:jc w:val="center"/>
        <w:rPr>
          <w:b/>
        </w:rPr>
      </w:pPr>
      <w:r>
        <w:rPr>
          <w:b/>
        </w:rPr>
        <w:t xml:space="preserve">NA DOSTAWĘ KOLORYMETRU WRAZ Z AKCESORIAMI </w:t>
      </w:r>
    </w:p>
    <w:p w14:paraId="3EED3627" w14:textId="77777777" w:rsidR="009A68DC" w:rsidRDefault="00F01D25">
      <w:pPr>
        <w:spacing w:line="276" w:lineRule="auto"/>
        <w:rPr>
          <w:b/>
        </w:rPr>
      </w:pPr>
      <w:r>
        <w:rPr>
          <w:b/>
        </w:rPr>
        <w:t xml:space="preserve">Dane dotyczące Oferenta: </w:t>
      </w:r>
    </w:p>
    <w:p w14:paraId="3EED3628" w14:textId="77777777" w:rsidR="009A68DC" w:rsidRDefault="00F01D25">
      <w:pPr>
        <w:spacing w:line="276" w:lineRule="auto"/>
        <w:jc w:val="left"/>
      </w:pPr>
      <w:r>
        <w:t>Nazwa (firma) oraz adres.</w:t>
      </w:r>
      <w:r>
        <w:rPr>
          <w:color w:val="000000"/>
        </w:rPr>
        <w:t>..................................................................................................</w:t>
      </w:r>
    </w:p>
    <w:p w14:paraId="3EED3629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nr. tel:..................................................................................................</w:t>
      </w:r>
    </w:p>
    <w:p w14:paraId="3EED362A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NIP: .............................................</w:t>
      </w:r>
      <w:r>
        <w:rPr>
          <w:color w:val="000000"/>
        </w:rPr>
        <w:t>........................................................</w:t>
      </w:r>
    </w:p>
    <w:p w14:paraId="3EED362B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REGON: ..............................................................................................</w:t>
      </w:r>
    </w:p>
    <w:p w14:paraId="3EED362C" w14:textId="77777777" w:rsidR="009A68DC" w:rsidRDefault="00F01D25">
      <w:pPr>
        <w:spacing w:line="276" w:lineRule="auto"/>
        <w:rPr>
          <w:b/>
        </w:rPr>
      </w:pPr>
      <w:r>
        <w:rPr>
          <w:b/>
        </w:rPr>
        <w:t>Dane dotyczące Zamawiającego: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ED362D" w14:textId="77777777" w:rsidR="009A68DC" w:rsidRDefault="00F01D25">
      <w:pPr>
        <w:spacing w:line="276" w:lineRule="auto"/>
        <w:ind w:right="457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Napiferyn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Biotech</w:t>
      </w:r>
      <w:proofErr w:type="spellEnd"/>
      <w:r>
        <w:rPr>
          <w:b/>
        </w:rPr>
        <w:t xml:space="preserve"> Spółka z ograniczoną odpowiedzialnością</w:t>
      </w:r>
    </w:p>
    <w:p w14:paraId="3EED362E" w14:textId="77777777" w:rsidR="009A68DC" w:rsidRDefault="00F01D25">
      <w:pPr>
        <w:spacing w:line="276" w:lineRule="auto"/>
        <w:ind w:right="457"/>
      </w:pPr>
      <w:r>
        <w:t>ul. S</w:t>
      </w:r>
      <w:r>
        <w:t>tanisława Dubois 114/116</w:t>
      </w:r>
    </w:p>
    <w:p w14:paraId="3EED362F" w14:textId="77777777" w:rsidR="009A68DC" w:rsidRDefault="00F01D25">
      <w:pPr>
        <w:spacing w:line="276" w:lineRule="auto"/>
        <w:ind w:right="457"/>
      </w:pPr>
      <w:r>
        <w:t>93-465 Łódź</w:t>
      </w:r>
    </w:p>
    <w:p w14:paraId="3EED3630" w14:textId="77777777" w:rsidR="009A68DC" w:rsidRDefault="00F01D25">
      <w:pPr>
        <w:spacing w:line="276" w:lineRule="auto"/>
        <w:ind w:right="457"/>
      </w:pPr>
      <w:r>
        <w:t>NIP: 7272793774</w:t>
      </w:r>
    </w:p>
    <w:p w14:paraId="3EED3631" w14:textId="77777777" w:rsidR="009A68DC" w:rsidRDefault="009A68DC">
      <w:pPr>
        <w:spacing w:line="276" w:lineRule="auto"/>
        <w:ind w:right="457"/>
        <w:rPr>
          <w:b/>
        </w:rPr>
      </w:pPr>
    </w:p>
    <w:p w14:paraId="3EED3632" w14:textId="77777777" w:rsidR="009A68DC" w:rsidRDefault="00F01D25">
      <w:pPr>
        <w:numPr>
          <w:ilvl w:val="0"/>
          <w:numId w:val="3"/>
        </w:numPr>
        <w:spacing w:after="160" w:line="276" w:lineRule="auto"/>
        <w:jc w:val="left"/>
      </w:pPr>
      <w:r>
        <w:t>Oferujemy wykonanie całości przedmiotu zamówienia za cenę netto: ……........, a wraz z należnym podatkiem VAT w wysokości ..........% za cenę brutto:………………………</w:t>
      </w:r>
    </w:p>
    <w:p w14:paraId="3EED3633" w14:textId="77777777" w:rsidR="009A68DC" w:rsidRDefault="00F01D25">
      <w:pPr>
        <w:numPr>
          <w:ilvl w:val="0"/>
          <w:numId w:val="3"/>
        </w:numPr>
        <w:spacing w:after="160"/>
        <w:jc w:val="left"/>
      </w:pPr>
      <w:r>
        <w:t>Oferujemy okres gwarancji na całość przedmiotu zamówienia: ............. miesięcy, licząc od nastę</w:t>
      </w:r>
      <w:r>
        <w:t>pnego dnia od podpisania protokołu odbioru końcowego.</w:t>
      </w:r>
    </w:p>
    <w:p w14:paraId="3EED3634" w14:textId="77777777" w:rsidR="009A68DC" w:rsidRDefault="00F01D25">
      <w:pPr>
        <w:numPr>
          <w:ilvl w:val="0"/>
          <w:numId w:val="3"/>
        </w:numPr>
        <w:spacing w:after="160" w:line="276" w:lineRule="auto"/>
        <w:jc w:val="left"/>
      </w:pPr>
      <w:r>
        <w:t>Oświadczamy, iż zapoznałem się z opisem przedmiotu zamówienia i wymogami Zamawiającego i nie wnoszę do nich żadnych zastrzeżeń.</w:t>
      </w:r>
    </w:p>
    <w:p w14:paraId="3EED3635" w14:textId="77777777" w:rsidR="009A68DC" w:rsidRDefault="00F01D25">
      <w:pPr>
        <w:numPr>
          <w:ilvl w:val="0"/>
          <w:numId w:val="3"/>
        </w:numPr>
        <w:spacing w:after="160" w:line="276" w:lineRule="auto"/>
        <w:jc w:val="left"/>
      </w:pPr>
      <w:r>
        <w:t xml:space="preserve">Oświadczamy, że niniejsza oferta jest ważna przez okres 90 dni, przy czym </w:t>
      </w:r>
      <w:r>
        <w:t>bieg terminu rozpoczyna się wraz z upływem terminu składania ofert.</w:t>
      </w:r>
    </w:p>
    <w:p w14:paraId="3EED3636" w14:textId="77777777" w:rsidR="009A68DC" w:rsidRDefault="00F01D25">
      <w:pPr>
        <w:numPr>
          <w:ilvl w:val="0"/>
          <w:numId w:val="3"/>
        </w:numPr>
        <w:spacing w:after="160" w:line="276" w:lineRule="auto"/>
        <w:jc w:val="left"/>
      </w:pPr>
      <w:r>
        <w:t>Do oceny zostaną dopuszczone tylko ci Oferenci, którzy wszystkie wymagane poniżej rubryki wypełnią TAK oraz parametry i funkcjonalności będą spełniały wymagania zapytania ofertowego.</w:t>
      </w:r>
    </w:p>
    <w:p w14:paraId="3EED3637" w14:textId="77777777" w:rsidR="009A68DC" w:rsidRDefault="009A68DC">
      <w:pPr>
        <w:spacing w:after="160" w:line="276" w:lineRule="auto"/>
        <w:jc w:val="left"/>
      </w:pPr>
    </w:p>
    <w:p w14:paraId="3EED3638" w14:textId="77777777" w:rsidR="009A68DC" w:rsidRDefault="009A68DC">
      <w:pPr>
        <w:spacing w:after="160" w:line="276" w:lineRule="auto"/>
        <w:jc w:val="left"/>
      </w:pPr>
    </w:p>
    <w:p w14:paraId="3EED3639" w14:textId="77777777" w:rsidR="009A68DC" w:rsidRDefault="009A68DC">
      <w:pPr>
        <w:spacing w:after="160" w:line="276" w:lineRule="auto"/>
        <w:jc w:val="left"/>
      </w:pPr>
    </w:p>
    <w:p w14:paraId="3EED363A" w14:textId="77777777" w:rsidR="009A68DC" w:rsidRDefault="009A68DC">
      <w:pPr>
        <w:spacing w:after="160" w:line="276" w:lineRule="auto"/>
        <w:jc w:val="left"/>
      </w:pPr>
    </w:p>
    <w:p w14:paraId="3EED363B" w14:textId="77777777" w:rsidR="009A68DC" w:rsidRDefault="009A68DC">
      <w:pPr>
        <w:spacing w:after="160" w:line="276" w:lineRule="auto"/>
        <w:jc w:val="left"/>
      </w:pPr>
    </w:p>
    <w:tbl>
      <w:tblPr>
        <w:tblStyle w:val="a"/>
        <w:tblW w:w="10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954"/>
        <w:gridCol w:w="1898"/>
        <w:gridCol w:w="1724"/>
      </w:tblGrid>
      <w:tr w:rsidR="009A68DC" w14:paraId="3EED3640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3C" w14:textId="77777777" w:rsidR="009A68DC" w:rsidRDefault="00F01D2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L. p.</w:t>
            </w:r>
          </w:p>
        </w:tc>
        <w:tc>
          <w:tcPr>
            <w:tcW w:w="5954" w:type="dxa"/>
            <w:vAlign w:val="center"/>
          </w:tcPr>
          <w:p w14:paraId="3EED363D" w14:textId="77777777" w:rsidR="009A68DC" w:rsidRDefault="00F01D2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 PARAMETRU</w:t>
            </w:r>
          </w:p>
        </w:tc>
        <w:tc>
          <w:tcPr>
            <w:tcW w:w="1898" w:type="dxa"/>
            <w:vAlign w:val="center"/>
          </w:tcPr>
          <w:p w14:paraId="3EED363E" w14:textId="77777777" w:rsidR="009A68DC" w:rsidRDefault="00F01D2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1724" w:type="dxa"/>
            <w:vAlign w:val="center"/>
          </w:tcPr>
          <w:p w14:paraId="3EED363F" w14:textId="77777777" w:rsidR="009A68DC" w:rsidRDefault="00F01D2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parametrów oferowanych</w:t>
            </w:r>
          </w:p>
        </w:tc>
      </w:tr>
      <w:tr w:rsidR="009A68DC" w14:paraId="3EED3642" w14:textId="77777777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3EED3641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68DC" w14:paraId="3EED3649" w14:textId="77777777">
        <w:trPr>
          <w:cantSplit/>
          <w:trHeight w:val="1423"/>
          <w:jc w:val="center"/>
        </w:trPr>
        <w:tc>
          <w:tcPr>
            <w:tcW w:w="790" w:type="dxa"/>
            <w:vAlign w:val="center"/>
          </w:tcPr>
          <w:p w14:paraId="3EED3643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44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Kolorymetr wraz z akcesoriami do pomiaru barwy powinien składać się z:</w:t>
            </w:r>
          </w:p>
          <w:p w14:paraId="3EED3645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 aparatu głównego – stacjonarnego aparatu do pomiaru barwy w odbiciu i w przeźroczu, pozwalającego na analizę zarówno substancji nieprzezroczystych, jak i przezroczystych, ciał stałych, proszków i cieczy. Średnica kuli rozpraszającej min. 150 mm.</w:t>
            </w:r>
          </w:p>
          <w:p w14:paraId="3EED3646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 oraz 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iezbędnych akcesoriów </w:t>
            </w:r>
          </w:p>
        </w:tc>
        <w:tc>
          <w:tcPr>
            <w:tcW w:w="1898" w:type="dxa"/>
            <w:vAlign w:val="center"/>
          </w:tcPr>
          <w:p w14:paraId="3EED3647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48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4B" w14:textId="77777777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3EED364A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Kolorymetr</w:t>
            </w:r>
          </w:p>
        </w:tc>
      </w:tr>
      <w:tr w:rsidR="009A68DC" w14:paraId="3EED3650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4C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4D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Urządzenie musi być kompletne i gotowe do użycia, a także zawierać akcesoria standardowe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(tj. min. zasilacz 240 V, przysłony pomiarowe, USB kabel) oraz akcesoria dodatkowe niezbędne do pomiaru próbek stałych i ciekłych</w:t>
            </w:r>
          </w:p>
        </w:tc>
        <w:tc>
          <w:tcPr>
            <w:tcW w:w="1898" w:type="dxa"/>
            <w:vAlign w:val="center"/>
          </w:tcPr>
          <w:p w14:paraId="3EED364E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4F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57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51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52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Układ optyczny oświetlenia/pomiaru:</w:t>
            </w:r>
          </w:p>
          <w:p w14:paraId="3EED3653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odbicie: de:8° (kąt pomiaru 8°), zgodność z min. CIE No. 15, ISO 7724/1, DIN 5033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Teil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7</w:t>
            </w:r>
          </w:p>
          <w:p w14:paraId="3EED3654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transmisja: di:0° lub 180° (kąt pomiaru 0° lub 180°) </w:t>
            </w:r>
          </w:p>
        </w:tc>
        <w:tc>
          <w:tcPr>
            <w:tcW w:w="1898" w:type="dxa"/>
            <w:vAlign w:val="center"/>
          </w:tcPr>
          <w:p w14:paraId="3EED3655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56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5C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58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59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długości fali min. od 360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740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nm</w:t>
            </w:r>
            <w:proofErr w:type="spellEnd"/>
          </w:p>
        </w:tc>
        <w:tc>
          <w:tcPr>
            <w:tcW w:w="1898" w:type="dxa"/>
            <w:vAlign w:val="center"/>
          </w:tcPr>
          <w:p w14:paraId="3EED365A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5B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61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5D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5E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Przestrzenie barw min.: L*a*b*, L*C*h, Hunter Lab, </w:t>
            </w:r>
            <w:proofErr w:type="spellStart"/>
            <w:r>
              <w:rPr>
                <w:rFonts w:ascii="Calibri" w:eastAsia="Calibri" w:hAnsi="Calibri" w:cs="Calibri"/>
              </w:rPr>
              <w:t>Yxy</w:t>
            </w:r>
            <w:proofErr w:type="spellEnd"/>
            <w:r>
              <w:rPr>
                <w:rFonts w:ascii="Calibri" w:eastAsia="Calibri" w:hAnsi="Calibri" w:cs="Calibri"/>
              </w:rPr>
              <w:t>, XYZ</w:t>
            </w:r>
          </w:p>
        </w:tc>
        <w:tc>
          <w:tcPr>
            <w:tcW w:w="1898" w:type="dxa"/>
            <w:vAlign w:val="center"/>
          </w:tcPr>
          <w:p w14:paraId="3EED365F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60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66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62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63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Równania różnic barw min.: ΔE*ab (CIE 1976), ΔE*94 (CIE 1994), ΔE00 (CIE 2000), ΔE (Hunter)</w:t>
            </w:r>
          </w:p>
        </w:tc>
        <w:tc>
          <w:tcPr>
            <w:tcW w:w="1898" w:type="dxa"/>
            <w:vAlign w:val="center"/>
          </w:tcPr>
          <w:p w14:paraId="3EED3664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65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6B" w14:textId="77777777">
        <w:trPr>
          <w:cantSplit/>
          <w:trHeight w:val="353"/>
          <w:jc w:val="center"/>
        </w:trPr>
        <w:tc>
          <w:tcPr>
            <w:tcW w:w="790" w:type="dxa"/>
            <w:vAlign w:val="center"/>
          </w:tcPr>
          <w:p w14:paraId="3EED3667" w14:textId="77777777" w:rsidR="009A68DC" w:rsidRDefault="009A68DC">
            <w:pPr>
              <w:numPr>
                <w:ilvl w:val="0"/>
                <w:numId w:val="1"/>
              </w:numPr>
              <w:spacing w:before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68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pracy bez połączenia z komputerem</w:t>
            </w:r>
          </w:p>
        </w:tc>
        <w:tc>
          <w:tcPr>
            <w:tcW w:w="1898" w:type="dxa"/>
            <w:vAlign w:val="center"/>
          </w:tcPr>
          <w:p w14:paraId="3EED3669" w14:textId="77777777" w:rsidR="009A68DC" w:rsidRDefault="00F01D25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6A" w14:textId="77777777" w:rsidR="009A68DC" w:rsidRDefault="009A68DC">
            <w:pPr>
              <w:spacing w:before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70" w14:textId="77777777">
        <w:trPr>
          <w:cantSplit/>
          <w:trHeight w:val="417"/>
          <w:jc w:val="center"/>
        </w:trPr>
        <w:tc>
          <w:tcPr>
            <w:tcW w:w="790" w:type="dxa"/>
            <w:vAlign w:val="center"/>
          </w:tcPr>
          <w:p w14:paraId="3EED366C" w14:textId="77777777" w:rsidR="009A68DC" w:rsidRDefault="009A68DC">
            <w:pPr>
              <w:numPr>
                <w:ilvl w:val="0"/>
                <w:numId w:val="1"/>
              </w:numPr>
              <w:spacing w:before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6D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widmowa min.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nm</w:t>
            </w:r>
            <w:proofErr w:type="spellEnd"/>
          </w:p>
        </w:tc>
        <w:tc>
          <w:tcPr>
            <w:tcW w:w="1898" w:type="dxa"/>
            <w:vAlign w:val="center"/>
          </w:tcPr>
          <w:p w14:paraId="3EED366E" w14:textId="77777777" w:rsidR="009A68DC" w:rsidRDefault="00F01D25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6F" w14:textId="77777777" w:rsidR="009A68DC" w:rsidRDefault="009A68DC">
            <w:pPr>
              <w:spacing w:before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75" w14:textId="77777777">
        <w:trPr>
          <w:cantSplit/>
          <w:trHeight w:val="393"/>
          <w:jc w:val="center"/>
        </w:trPr>
        <w:tc>
          <w:tcPr>
            <w:tcW w:w="790" w:type="dxa"/>
            <w:vAlign w:val="center"/>
          </w:tcPr>
          <w:p w14:paraId="3EED3671" w14:textId="77777777" w:rsidR="009A68DC" w:rsidRDefault="009A68DC">
            <w:pPr>
              <w:numPr>
                <w:ilvl w:val="0"/>
                <w:numId w:val="1"/>
              </w:numPr>
              <w:spacing w:before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72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Źródło światła: ksenonowa lampa błyskowa</w:t>
            </w:r>
          </w:p>
        </w:tc>
        <w:tc>
          <w:tcPr>
            <w:tcW w:w="1898" w:type="dxa"/>
            <w:vAlign w:val="center"/>
          </w:tcPr>
          <w:p w14:paraId="3EED3673" w14:textId="77777777" w:rsidR="009A68DC" w:rsidRDefault="00F01D25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74" w14:textId="77777777" w:rsidR="009A68DC" w:rsidRDefault="009A68DC">
            <w:pPr>
              <w:spacing w:before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7A" w14:textId="77777777">
        <w:trPr>
          <w:cantSplit/>
          <w:trHeight w:val="415"/>
          <w:jc w:val="center"/>
        </w:trPr>
        <w:tc>
          <w:tcPr>
            <w:tcW w:w="790" w:type="dxa"/>
            <w:vAlign w:val="center"/>
          </w:tcPr>
          <w:p w14:paraId="3EED3676" w14:textId="77777777" w:rsidR="009A68DC" w:rsidRDefault="009A68DC">
            <w:pPr>
              <w:numPr>
                <w:ilvl w:val="0"/>
                <w:numId w:val="1"/>
              </w:numPr>
              <w:spacing w:before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77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Powtarzalność - max. odchylenie standardowe ΔE*ab 0,04</w:t>
            </w:r>
          </w:p>
        </w:tc>
        <w:tc>
          <w:tcPr>
            <w:tcW w:w="1898" w:type="dxa"/>
            <w:vAlign w:val="center"/>
          </w:tcPr>
          <w:p w14:paraId="3EED3678" w14:textId="77777777" w:rsidR="009A68DC" w:rsidRDefault="00F01D25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79" w14:textId="77777777" w:rsidR="009A68DC" w:rsidRDefault="009A68DC">
            <w:pPr>
              <w:spacing w:before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7F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7B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7C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Kalibracja bieli: kalibracja bieli (odbicie) przy użyciu płytki kalibracyjnej i kalibracja 100% (transmisja) </w:t>
            </w:r>
          </w:p>
        </w:tc>
        <w:tc>
          <w:tcPr>
            <w:tcW w:w="1898" w:type="dxa"/>
            <w:vAlign w:val="center"/>
          </w:tcPr>
          <w:p w14:paraId="3EED367D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7E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84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80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81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Wyświetlanie danych wartości kolorymetryczne, różnicowe wartości kolorymetryczne, wykres różnicowy, klasyfikacja dobry/zły, podgląd koloru, ocena różnic barwy</w:t>
            </w:r>
          </w:p>
        </w:tc>
        <w:tc>
          <w:tcPr>
            <w:tcW w:w="1898" w:type="dxa"/>
            <w:vAlign w:val="center"/>
          </w:tcPr>
          <w:p w14:paraId="3EED3682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83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8B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85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86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Indeksy kolorymetryczne min.:</w:t>
            </w:r>
          </w:p>
          <w:p w14:paraId="3EED3687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odbicie: WI (ASTM E 313-73); YI (ASTM E 313-73, ASTM D1925</w:t>
            </w:r>
            <w:r>
              <w:rPr>
                <w:rFonts w:ascii="Calibri" w:eastAsia="Calibri" w:hAnsi="Calibri" w:cs="Calibri"/>
              </w:rPr>
              <w:t>)</w:t>
            </w:r>
          </w:p>
          <w:p w14:paraId="3EED3688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transmisja: Gardner, Hazen (APHA, Pt-Co)</w:t>
            </w:r>
          </w:p>
        </w:tc>
        <w:tc>
          <w:tcPr>
            <w:tcW w:w="1898" w:type="dxa"/>
            <w:vAlign w:val="center"/>
          </w:tcPr>
          <w:p w14:paraId="3EED3689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8A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90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8C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8D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Oprogramowanie do zarządzania danymi i sterowania urządzeniem w min. polskiej lub angielskiej wersji językowej</w:t>
            </w:r>
          </w:p>
        </w:tc>
        <w:tc>
          <w:tcPr>
            <w:tcW w:w="1898" w:type="dxa"/>
            <w:vAlign w:val="center"/>
          </w:tcPr>
          <w:p w14:paraId="3EED368E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8F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95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91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92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Szkolenie z obsługi urządzenia i oprogramowania</w:t>
            </w:r>
          </w:p>
        </w:tc>
        <w:tc>
          <w:tcPr>
            <w:tcW w:w="1898" w:type="dxa"/>
            <w:vAlign w:val="center"/>
          </w:tcPr>
          <w:p w14:paraId="3EED3693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94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9E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96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97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Dodatkowe funkcje oprogramowania:</w:t>
            </w:r>
          </w:p>
          <w:p w14:paraId="3EED3698" w14:textId="77777777" w:rsidR="009A68DC" w:rsidRDefault="00F01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przypisanie zmierzonej próbki do wybranego wzorca z bazy danych</w:t>
            </w:r>
          </w:p>
          <w:p w14:paraId="3EED3699" w14:textId="77777777" w:rsidR="009A68DC" w:rsidRDefault="00F01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przeszukiwanie baz danych zgodnie z ustawionymi przez</w:t>
            </w:r>
          </w:p>
          <w:p w14:paraId="3EED369A" w14:textId="77777777" w:rsidR="009A68DC" w:rsidRDefault="00F0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użytkownika kryteriami wyszukiwania</w:t>
            </w:r>
          </w:p>
          <w:p w14:paraId="3EED369B" w14:textId="77777777" w:rsidR="009A68DC" w:rsidRDefault="00F01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importu danych do formatu .xls/.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xlsx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lub .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csv</w:t>
            </w:r>
            <w:proofErr w:type="spellEnd"/>
          </w:p>
        </w:tc>
        <w:tc>
          <w:tcPr>
            <w:tcW w:w="1898" w:type="dxa"/>
            <w:vAlign w:val="center"/>
          </w:tcPr>
          <w:p w14:paraId="3EED369C" w14:textId="77777777" w:rsidR="009A68DC" w:rsidRDefault="00F01D2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9D" w14:textId="77777777" w:rsidR="009A68DC" w:rsidRDefault="009A68D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A0" w14:textId="77777777">
        <w:trPr>
          <w:cantSplit/>
          <w:trHeight w:val="498"/>
          <w:jc w:val="center"/>
        </w:trPr>
        <w:tc>
          <w:tcPr>
            <w:tcW w:w="10366" w:type="dxa"/>
            <w:gridSpan w:val="4"/>
            <w:vAlign w:val="center"/>
          </w:tcPr>
          <w:p w14:paraId="3EED369F" w14:textId="77777777" w:rsidR="009A68DC" w:rsidRDefault="00F01D2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Akcesoria dodatkowe</w:t>
            </w:r>
          </w:p>
        </w:tc>
      </w:tr>
      <w:tr w:rsidR="009A68DC" w14:paraId="3EED36A5" w14:textId="77777777">
        <w:trPr>
          <w:cantSplit/>
          <w:trHeight w:val="510"/>
          <w:jc w:val="center"/>
        </w:trPr>
        <w:tc>
          <w:tcPr>
            <w:tcW w:w="790" w:type="dxa"/>
            <w:vAlign w:val="center"/>
          </w:tcPr>
          <w:p w14:paraId="3EED36A1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A2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Akcesorium do kalibracji bieli </w:t>
            </w:r>
            <w:r>
              <w:rPr>
                <w:rFonts w:ascii="Calibri" w:eastAsia="Calibri" w:hAnsi="Calibri" w:cs="Calibri"/>
              </w:rPr>
              <w:t>(dopuszcza się jako dodatkowy element bądź jako wyposażenie standardowe)</w:t>
            </w:r>
          </w:p>
        </w:tc>
        <w:tc>
          <w:tcPr>
            <w:tcW w:w="1898" w:type="dxa"/>
            <w:vAlign w:val="center"/>
          </w:tcPr>
          <w:p w14:paraId="3EED36A3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A4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AA" w14:textId="77777777">
        <w:trPr>
          <w:cantSplit/>
          <w:trHeight w:val="510"/>
          <w:jc w:val="center"/>
        </w:trPr>
        <w:tc>
          <w:tcPr>
            <w:tcW w:w="790" w:type="dxa"/>
            <w:vAlign w:val="center"/>
          </w:tcPr>
          <w:p w14:paraId="3EED36A6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A7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Akcesorium/a do kalibracji czerni </w:t>
            </w:r>
            <w:r>
              <w:rPr>
                <w:rFonts w:ascii="Calibri" w:eastAsia="Calibri" w:hAnsi="Calibri" w:cs="Calibri"/>
              </w:rPr>
              <w:t>(dopuszcza się jako dodatkowy element bądź jako wyposażenie standardowe)</w:t>
            </w:r>
          </w:p>
        </w:tc>
        <w:tc>
          <w:tcPr>
            <w:tcW w:w="1898" w:type="dxa"/>
            <w:vAlign w:val="center"/>
          </w:tcPr>
          <w:p w14:paraId="3EED36A8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A9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AF" w14:textId="77777777">
        <w:trPr>
          <w:cantSplit/>
          <w:trHeight w:val="723"/>
          <w:jc w:val="center"/>
        </w:trPr>
        <w:tc>
          <w:tcPr>
            <w:tcW w:w="790" w:type="dxa"/>
            <w:vAlign w:val="center"/>
          </w:tcPr>
          <w:p w14:paraId="3EED36AB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AC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Szalka lub kuweta pozwalająca na pomiar próbek stałych, kompatybilna z urządzeniem</w:t>
            </w:r>
          </w:p>
        </w:tc>
        <w:tc>
          <w:tcPr>
            <w:tcW w:w="1898" w:type="dxa"/>
            <w:vAlign w:val="center"/>
          </w:tcPr>
          <w:p w14:paraId="3EED36AD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AE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B4" w14:textId="77777777">
        <w:trPr>
          <w:cantSplit/>
          <w:trHeight w:val="850"/>
          <w:jc w:val="center"/>
        </w:trPr>
        <w:tc>
          <w:tcPr>
            <w:tcW w:w="790" w:type="dxa"/>
            <w:vAlign w:val="center"/>
          </w:tcPr>
          <w:p w14:paraId="3EED36B0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B1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Szalka lub kuweta pozwalająca na pomiar próbek ciekłych przezroczystych i nieprzezroczystych, kompatybilna z urządzeniem</w:t>
            </w:r>
          </w:p>
        </w:tc>
        <w:tc>
          <w:tcPr>
            <w:tcW w:w="1898" w:type="dxa"/>
            <w:vAlign w:val="center"/>
          </w:tcPr>
          <w:p w14:paraId="3EED36B2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B3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B9" w14:textId="77777777">
        <w:trPr>
          <w:cantSplit/>
          <w:trHeight w:val="454"/>
          <w:jc w:val="center"/>
        </w:trPr>
        <w:tc>
          <w:tcPr>
            <w:tcW w:w="790" w:type="dxa"/>
            <w:vAlign w:val="center"/>
          </w:tcPr>
          <w:p w14:paraId="3EED36B5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B6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</w:rPr>
              <w:t>Akcesorium zapewniające stabilne mocowanie próbki</w:t>
            </w:r>
          </w:p>
        </w:tc>
        <w:tc>
          <w:tcPr>
            <w:tcW w:w="1898" w:type="dxa"/>
            <w:vAlign w:val="center"/>
          </w:tcPr>
          <w:p w14:paraId="3EED36B7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B8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BB" w14:textId="77777777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3EED36BA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Warunki gwarancji i serwisu</w:t>
            </w:r>
          </w:p>
        </w:tc>
      </w:tr>
      <w:tr w:rsidR="009A68DC" w14:paraId="3EED36C0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BC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BD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Wykonawca zobowiązuje się do dostarczenia urządzenia stanowiącego przedmiot umowy wraz z instrukcją obsługi w języku min. polskim lub angielskim wraz z wniesieniem we wskazane przez Zamawiającego miejsce na terenie </w:t>
            </w:r>
            <w:proofErr w:type="spellStart"/>
            <w:r>
              <w:rPr>
                <w:rFonts w:ascii="Calibri" w:eastAsia="Calibri" w:hAnsi="Calibri" w:cs="Calibri"/>
              </w:rPr>
              <w:t>NapiFeryn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BioTech</w:t>
            </w:r>
            <w:proofErr w:type="spellEnd"/>
            <w:r>
              <w:rPr>
                <w:rFonts w:ascii="Calibri" w:eastAsia="Calibri" w:hAnsi="Calibri" w:cs="Calibri"/>
              </w:rPr>
              <w:t xml:space="preserve"> Sp. z o.o., 93-465 Łódź</w:t>
            </w:r>
            <w:r>
              <w:rPr>
                <w:rFonts w:ascii="Calibri" w:eastAsia="Calibri" w:hAnsi="Calibri" w:cs="Calibri"/>
              </w:rPr>
              <w:t>; ul. Stanisława Dubois 114/116</w:t>
            </w:r>
          </w:p>
        </w:tc>
        <w:tc>
          <w:tcPr>
            <w:tcW w:w="1898" w:type="dxa"/>
            <w:vAlign w:val="center"/>
          </w:tcPr>
          <w:p w14:paraId="3EED36BE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BF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C5" w14:textId="77777777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14:paraId="3EED36C1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C2" w14:textId="77777777" w:rsidR="009A68DC" w:rsidRDefault="00F01D2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Gwarancja min. 12 miesięcy na całość przedmiotu zamówienia licząc od następnego dnia od podpisania protokołu odbioru</w:t>
            </w:r>
          </w:p>
        </w:tc>
        <w:tc>
          <w:tcPr>
            <w:tcW w:w="1898" w:type="dxa"/>
            <w:vAlign w:val="center"/>
          </w:tcPr>
          <w:p w14:paraId="3EED36C3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 - podać (w miesiącach)</w:t>
            </w:r>
          </w:p>
        </w:tc>
        <w:tc>
          <w:tcPr>
            <w:tcW w:w="1724" w:type="dxa"/>
            <w:vAlign w:val="center"/>
          </w:tcPr>
          <w:p w14:paraId="3EED36C4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CA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C6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C7" w14:textId="77777777" w:rsidR="009A68DC" w:rsidRDefault="00F01D25">
            <w:pPr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</w:rPr>
              <w:t>Wykonawca zapewnia Zamawiającemu autoryzowany serwis gwarancyjny i pogwarancyjny.</w:t>
            </w:r>
          </w:p>
        </w:tc>
        <w:tc>
          <w:tcPr>
            <w:tcW w:w="1898" w:type="dxa"/>
            <w:vAlign w:val="center"/>
          </w:tcPr>
          <w:p w14:paraId="3EED36C8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C9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CF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CB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CC" w14:textId="77777777" w:rsidR="009A68DC" w:rsidRDefault="00F01D2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zapewnia Zamawiającemu bezpłatną obsługę serwisową i naprawę wszystkich rodzajów uszkodzeń związanych z eksploatacją przedmiotu umowy w okresie trwania gwarancji.</w:t>
            </w:r>
          </w:p>
        </w:tc>
        <w:tc>
          <w:tcPr>
            <w:tcW w:w="1898" w:type="dxa"/>
            <w:vAlign w:val="center"/>
          </w:tcPr>
          <w:p w14:paraId="3EED36CD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CE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D4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D0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D1" w14:textId="77777777" w:rsidR="009A68DC" w:rsidRDefault="00F01D2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wymieni urządzenie na nowe w przypadku stwierdzenia uszkodzenia ni</w:t>
            </w:r>
            <w:r>
              <w:rPr>
                <w:rFonts w:ascii="Calibri" w:eastAsia="Calibri" w:hAnsi="Calibri" w:cs="Calibri"/>
              </w:rPr>
              <w:t>emożliwego do usunięcia, a niewynikającego z winy Zamawiającego.</w:t>
            </w:r>
          </w:p>
        </w:tc>
        <w:tc>
          <w:tcPr>
            <w:tcW w:w="1898" w:type="dxa"/>
            <w:vAlign w:val="center"/>
          </w:tcPr>
          <w:p w14:paraId="3EED36D2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D3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D9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D5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D6" w14:textId="77777777" w:rsidR="009A68DC" w:rsidRDefault="00F01D2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Okres gwarancji przedmiotu umowy w przypadku trwania naprawy dłużej niż 1 dzień ulega przedłużeniu o pełną ilość dni trwania naprawy.</w:t>
            </w:r>
          </w:p>
        </w:tc>
        <w:tc>
          <w:tcPr>
            <w:tcW w:w="1898" w:type="dxa"/>
            <w:vAlign w:val="center"/>
          </w:tcPr>
          <w:p w14:paraId="3EED36D7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EED36D8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DE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DA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DB" w14:textId="77777777" w:rsidR="009A68DC" w:rsidRDefault="00F01D2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kontaktowe serwisu gwarancyjnego (podać)</w:t>
            </w:r>
          </w:p>
        </w:tc>
        <w:tc>
          <w:tcPr>
            <w:tcW w:w="1898" w:type="dxa"/>
            <w:vAlign w:val="center"/>
          </w:tcPr>
          <w:p w14:paraId="3EED36DC" w14:textId="77777777" w:rsidR="009A68DC" w:rsidRDefault="00F01D2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Wymaga się podania</w:t>
            </w:r>
          </w:p>
        </w:tc>
        <w:tc>
          <w:tcPr>
            <w:tcW w:w="1724" w:type="dxa"/>
            <w:vAlign w:val="center"/>
          </w:tcPr>
          <w:p w14:paraId="3EED36DD" w14:textId="77777777" w:rsidR="009A68DC" w:rsidRDefault="009A68D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68DC" w14:paraId="3EED36E3" w14:textId="77777777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ED36DF" w14:textId="77777777" w:rsidR="009A68DC" w:rsidRDefault="009A68DC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Align w:val="center"/>
          </w:tcPr>
          <w:p w14:paraId="3EED36E0" w14:textId="77777777" w:rsidR="009A68DC" w:rsidRDefault="00F01D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Czas dostawy kompletnego urządzenia wraz z akcesoriami. Termin dostawy najpóźniej do: 11.08.2023 r.</w:t>
            </w:r>
          </w:p>
        </w:tc>
        <w:tc>
          <w:tcPr>
            <w:tcW w:w="1898" w:type="dxa"/>
            <w:vAlign w:val="center"/>
          </w:tcPr>
          <w:p w14:paraId="3EED36E1" w14:textId="77777777" w:rsidR="009A68DC" w:rsidRDefault="00F01D2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 – podać (w tygodniach)</w:t>
            </w:r>
          </w:p>
        </w:tc>
        <w:tc>
          <w:tcPr>
            <w:tcW w:w="1724" w:type="dxa"/>
            <w:vAlign w:val="center"/>
          </w:tcPr>
          <w:p w14:paraId="3EED36E2" w14:textId="77777777" w:rsidR="009A68DC" w:rsidRDefault="009A68DC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EED36E4" w14:textId="77777777" w:rsidR="009A68DC" w:rsidRDefault="00F01D25">
      <w:pPr>
        <w:spacing w:line="276" w:lineRule="auto"/>
      </w:pPr>
      <w:r>
        <w:rPr>
          <w:b/>
          <w:i/>
        </w:rPr>
        <w:t>UWAGA: zabrania się dokonywania zmian przez Oferentów w poniższej tabeli, w kolumnie: CECHA/ PARAMETR/ WŁAŚCIWOŚĆ</w:t>
      </w:r>
      <w:r>
        <w:rPr>
          <w:b/>
        </w:rPr>
        <w:t xml:space="preserve"> oraz WARTOŚĆ/ SPEŁNIENIE WYMOGU/</w:t>
      </w:r>
      <w:r>
        <w:br/>
      </w:r>
    </w:p>
    <w:p w14:paraId="3EED36E5" w14:textId="77777777" w:rsidR="009A68DC" w:rsidRDefault="00F01D25">
      <w:pPr>
        <w:numPr>
          <w:ilvl w:val="0"/>
          <w:numId w:val="3"/>
        </w:numPr>
        <w:spacing w:after="160" w:line="276" w:lineRule="auto"/>
        <w:jc w:val="left"/>
      </w:pPr>
      <w:r>
        <w:t>Załącznikami do niniejszego formularza oferty stanowiącymi integralną część oferty są:</w:t>
      </w:r>
    </w:p>
    <w:p w14:paraId="3EED36E6" w14:textId="77777777" w:rsidR="009A68DC" w:rsidRDefault="00F01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</w:rPr>
        <w:t>………………………………………………………</w:t>
      </w:r>
      <w:r>
        <w:rPr>
          <w:color w:val="000000"/>
        </w:rPr>
        <w:t>………………………</w:t>
      </w:r>
    </w:p>
    <w:p w14:paraId="3EED36E7" w14:textId="77777777" w:rsidR="009A68DC" w:rsidRDefault="00F01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3EED36E8" w14:textId="77777777" w:rsidR="009A68DC" w:rsidRDefault="00F01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3EED36E9" w14:textId="77777777" w:rsidR="009A68DC" w:rsidRDefault="00F01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3EED36EA" w14:textId="77777777" w:rsidR="009A68DC" w:rsidRDefault="00F01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3EED36EB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right"/>
        <w:rPr>
          <w:color w:val="000000"/>
        </w:rPr>
      </w:pPr>
      <w:r>
        <w:rPr>
          <w:i/>
          <w:color w:val="000000"/>
        </w:rPr>
        <w:t>Miejscowość ............................, dnia ....................................20.. roku.</w:t>
      </w:r>
    </w:p>
    <w:p w14:paraId="3EED36EC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right"/>
        <w:rPr>
          <w:color w:val="000000"/>
        </w:rPr>
      </w:pPr>
      <w:r>
        <w:rPr>
          <w:i/>
          <w:color w:val="000000"/>
        </w:rPr>
        <w:br/>
        <w:t>........................................................................</w:t>
      </w:r>
    </w:p>
    <w:p w14:paraId="3EED36ED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552" w:firstLine="348"/>
        <w:jc w:val="center"/>
        <w:rPr>
          <w:color w:val="000000"/>
        </w:rPr>
      </w:pPr>
      <w:r>
        <w:rPr>
          <w:i/>
          <w:color w:val="000000"/>
        </w:rPr>
        <w:t>(pieczęć i podpis osoby uprawnionej do</w:t>
      </w:r>
    </w:p>
    <w:p w14:paraId="3EED36EE" w14:textId="77777777" w:rsidR="009A68DC" w:rsidRDefault="00F0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900"/>
        <w:jc w:val="center"/>
        <w:rPr>
          <w:i/>
          <w:color w:val="000000"/>
        </w:rPr>
      </w:pPr>
      <w:r>
        <w:rPr>
          <w:i/>
          <w:color w:val="000000"/>
        </w:rPr>
        <w:t>składania oświadczeń woli w imieniu Wykonawcy)</w:t>
      </w:r>
    </w:p>
    <w:sectPr w:rsidR="009A68D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36F9" w14:textId="77777777" w:rsidR="00000000" w:rsidRDefault="00F01D25">
      <w:pPr>
        <w:spacing w:line="240" w:lineRule="auto"/>
      </w:pPr>
      <w:r>
        <w:separator/>
      </w:r>
    </w:p>
  </w:endnote>
  <w:endnote w:type="continuationSeparator" w:id="0">
    <w:p w14:paraId="3EED36FB" w14:textId="77777777" w:rsidR="00000000" w:rsidRDefault="00F0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36F5" w14:textId="77777777" w:rsidR="00000000" w:rsidRDefault="00F01D25">
      <w:pPr>
        <w:spacing w:line="240" w:lineRule="auto"/>
      </w:pPr>
      <w:r>
        <w:separator/>
      </w:r>
    </w:p>
  </w:footnote>
  <w:footnote w:type="continuationSeparator" w:id="0">
    <w:p w14:paraId="3EED36F7" w14:textId="77777777" w:rsidR="00000000" w:rsidRDefault="00F01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36EF" w14:textId="77777777" w:rsidR="009A68DC" w:rsidRDefault="009A68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i/>
        <w:color w:val="000000"/>
      </w:rPr>
    </w:pPr>
  </w:p>
  <w:tbl>
    <w:tblPr>
      <w:tblStyle w:val="a0"/>
      <w:tblW w:w="1005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350"/>
      <w:gridCol w:w="3350"/>
      <w:gridCol w:w="3350"/>
    </w:tblGrid>
    <w:tr w:rsidR="009A68DC" w14:paraId="3EED36F3" w14:textId="77777777">
      <w:trPr>
        <w:jc w:val="center"/>
      </w:trPr>
      <w:tc>
        <w:tcPr>
          <w:tcW w:w="3350" w:type="dxa"/>
        </w:tcPr>
        <w:p w14:paraId="3EED36F0" w14:textId="77777777" w:rsidR="009A68DC" w:rsidRDefault="00F01D25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EED36F5" wp14:editId="3EED36F6">
                <wp:simplePos x="0" y="0"/>
                <wp:positionH relativeFrom="column">
                  <wp:posOffset>-67944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 distT="0" distB="0" distL="114300" distR="114300"/>
                <wp:docPr id="1776710336" name="image2.png" descr="Obraz zawierający zrzut ekranu, Prostokąt, Grafika, projekt graficzny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Obraz zawierający zrzut ekranu, Prostokąt, Grafika, projekt graficzny&#10;&#10;Opis wygenerowany automatyczni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3EED36F1" w14:textId="77777777" w:rsidR="009A68DC" w:rsidRDefault="00F01D25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EED36F7" wp14:editId="3EED36F8">
                <wp:simplePos x="0" y="0"/>
                <wp:positionH relativeFrom="column">
                  <wp:posOffset>111761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 distT="0" distB="0"/>
                <wp:docPr id="1776710337" name="image1.jpg" descr="Obraz zawierający tekst, logo, Czcionka, Grafika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Obraz zawierający tekst, logo, Czcionka, Grafika&#10;&#10;Opis wygenerowany automatycznie"/>
                        <pic:cNvPicPr preferRelativeResize="0"/>
                      </pic:nvPicPr>
                      <pic:blipFill>
                        <a:blip r:embed="rId2"/>
                        <a:srcRect t="34419" r="-930" b="386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3EED36F2" w14:textId="77777777" w:rsidR="009A68DC" w:rsidRDefault="00F01D25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3EED36F9" wp14:editId="3EED36FA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1770380" cy="545465"/>
                <wp:effectExtent l="0" t="0" r="0" b="0"/>
                <wp:wrapSquare wrapText="bothSides" distT="0" distB="0" distL="114300" distR="114300"/>
                <wp:docPr id="1776710335" name="image3.png" descr="Obraz zawierający owoce, zieleń, jedzenie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Obraz zawierający owoce, zieleń, jedzenie&#10;&#10;Opis wygenerowany automatyczni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EED36F4" w14:textId="77777777" w:rsidR="009A68DC" w:rsidRDefault="009A68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7E7"/>
    <w:multiLevelType w:val="multilevel"/>
    <w:tmpl w:val="C08C6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0D4"/>
    <w:multiLevelType w:val="multilevel"/>
    <w:tmpl w:val="A2FC12F0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A1C"/>
    <w:multiLevelType w:val="multilevel"/>
    <w:tmpl w:val="7A30E47C"/>
    <w:lvl w:ilvl="0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476736"/>
    <w:multiLevelType w:val="multilevel"/>
    <w:tmpl w:val="C4C2E9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59718552">
    <w:abstractNumId w:val="1"/>
  </w:num>
  <w:num w:numId="2" w16cid:durableId="206645297">
    <w:abstractNumId w:val="2"/>
  </w:num>
  <w:num w:numId="3" w16cid:durableId="259337350">
    <w:abstractNumId w:val="0"/>
  </w:num>
  <w:num w:numId="4" w16cid:durableId="173836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DC"/>
    <w:rsid w:val="009A68DC"/>
    <w:rsid w:val="00F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623"/>
  <w15:docId w15:val="{5B19127A-24B4-4A0D-B7E4-86DBF1F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89xoCkvLu8ohUeCelbAWW3yQyw==">CgMxLjAyCGguZ2pkZ3hzOAByITEtSHlyMEl5UmViSTVicDBuekFMUGJEeUtQTDJiTUk4Vw==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Nowak</dc:creator>
  <cp:lastModifiedBy>Grzegorz Kurek</cp:lastModifiedBy>
  <cp:revision>2</cp:revision>
  <dcterms:created xsi:type="dcterms:W3CDTF">2020-10-13T11:53:00Z</dcterms:created>
  <dcterms:modified xsi:type="dcterms:W3CDTF">2023-06-13T08:55:00Z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